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bottom"/>
        <w:tblW w:w="3000" w:type="pct"/>
        <w:tblLook w:val="04A0" w:firstRow="1" w:lastRow="0" w:firstColumn="1" w:lastColumn="0" w:noHBand="0" w:noVBand="1"/>
      </w:tblPr>
      <w:tblGrid>
        <w:gridCol w:w="5573"/>
      </w:tblGrid>
      <w:tr w:rsidR="00FA45B7" w:rsidRPr="00D25D90" w:rsidTr="00D20E55">
        <w:tc>
          <w:tcPr>
            <w:tcW w:w="5573" w:type="dxa"/>
          </w:tcPr>
          <w:p w:rsidR="00FA45B7" w:rsidRPr="00D25D90" w:rsidRDefault="00FA45B7" w:rsidP="00D20E55">
            <w:pPr>
              <w:pStyle w:val="Bezmezer"/>
              <w:rPr>
                <w:b/>
                <w:bCs/>
              </w:rPr>
            </w:pPr>
          </w:p>
        </w:tc>
      </w:tr>
    </w:tbl>
    <w:p w:rsidR="00FA45B7" w:rsidRPr="00D25D90" w:rsidRDefault="00FA45B7" w:rsidP="00FA45B7">
      <w:pPr>
        <w:pStyle w:val="Bezmezer"/>
        <w:framePr w:hSpace="187" w:wrap="around" w:hAnchor="margin" w:yAlign="bottom"/>
        <w:rPr>
          <w:sz w:val="26"/>
          <w:szCs w:val="26"/>
        </w:rPr>
      </w:pPr>
      <w:r w:rsidRPr="00D25D90">
        <w:rPr>
          <w:sz w:val="26"/>
          <w:szCs w:val="26"/>
        </w:rPr>
        <w:t>CZ.1.07/3.2.07/04.0065</w:t>
      </w:r>
    </w:p>
    <w:p w:rsidR="00FA45B7" w:rsidRPr="00D25D90" w:rsidRDefault="00FA45B7" w:rsidP="00FA45B7">
      <w:pPr>
        <w:spacing w:after="60" w:line="240" w:lineRule="auto"/>
        <w:rPr>
          <w:rFonts w:asciiTheme="minorHAnsi" w:eastAsiaTheme="majorEastAsia" w:hAnsiTheme="minorHAnsi" w:cstheme="majorBidi"/>
          <w:b/>
          <w:bCs/>
          <w:color w:val="365F91" w:themeColor="accent1" w:themeShade="BF"/>
          <w:sz w:val="30"/>
          <w:szCs w:val="30"/>
        </w:rPr>
      </w:pPr>
      <w:r w:rsidRPr="00D25D90">
        <w:rPr>
          <w:rFonts w:asciiTheme="minorHAnsi" w:eastAsiaTheme="majorEastAsia" w:hAnsiTheme="minorHAnsi" w:cstheme="majorBidi"/>
          <w:b/>
          <w:bCs/>
          <w:color w:val="365F91" w:themeColor="accent1" w:themeShade="BF"/>
          <w:sz w:val="30"/>
          <w:szCs w:val="30"/>
        </w:rPr>
        <w:t>CZ.1.07/3.2.07/04.0065</w:t>
      </w:r>
    </w:p>
    <w:p w:rsidR="00FA45B7" w:rsidRPr="00D25D90" w:rsidRDefault="00FA45B7" w:rsidP="00FA45B7">
      <w:pPr>
        <w:spacing w:after="0" w:line="240" w:lineRule="auto"/>
        <w:rPr>
          <w:rFonts w:asciiTheme="minorHAnsi" w:eastAsiaTheme="majorEastAsia" w:hAnsiTheme="minorHAnsi" w:cstheme="majorBidi"/>
          <w:b/>
          <w:bCs/>
          <w:color w:val="365F91" w:themeColor="accent1" w:themeShade="BF"/>
          <w:sz w:val="30"/>
          <w:szCs w:val="30"/>
        </w:rPr>
      </w:pPr>
      <w:r w:rsidRPr="00D25D90">
        <w:rPr>
          <w:rFonts w:asciiTheme="minorHAnsi" w:eastAsiaTheme="majorEastAsia" w:hAnsiTheme="minorHAnsi" w:cstheme="majorBidi"/>
          <w:b/>
          <w:bCs/>
          <w:color w:val="365F91" w:themeColor="accent1" w:themeShade="BF"/>
          <w:sz w:val="30"/>
          <w:szCs w:val="30"/>
        </w:rPr>
        <w:t>Podpora rozvoje dalšího vzdělávání ve zdravotnictví</w:t>
      </w:r>
    </w:p>
    <w:p w:rsidR="00FA45B7" w:rsidRPr="00D25D90" w:rsidRDefault="00FA45B7" w:rsidP="00FA45B7">
      <w:pPr>
        <w:rPr>
          <w:rFonts w:asciiTheme="minorHAnsi" w:hAnsiTheme="minorHAnsi" w:cs="Times New Roman"/>
          <w:sz w:val="28"/>
          <w:szCs w:val="28"/>
        </w:rPr>
      </w:pPr>
      <w:r w:rsidRPr="00D25D90">
        <w:rPr>
          <w:rFonts w:asciiTheme="minorHAnsi" w:eastAsiaTheme="majorEastAsia" w:hAnsiTheme="minorHAnsi" w:cstheme="majorBidi"/>
          <w:b/>
          <w:bCs/>
          <w:color w:val="365F91" w:themeColor="accent1" w:themeShade="BF"/>
          <w:sz w:val="30"/>
          <w:szCs w:val="30"/>
        </w:rPr>
        <w:t>v Moravskoslezském kraji</w:t>
      </w:r>
      <w:r w:rsidRPr="00D25D90">
        <w:rPr>
          <w:rFonts w:asciiTheme="minorHAnsi" w:eastAsiaTheme="majorEastAsia" w:hAnsiTheme="minorHAnsi" w:cstheme="majorBidi"/>
          <w:b/>
          <w:bCs/>
          <w:color w:val="365F91" w:themeColor="accent1" w:themeShade="BF"/>
          <w:sz w:val="70"/>
          <w:szCs w:val="70"/>
        </w:rPr>
        <w:t xml:space="preserve"> </w:t>
      </w:r>
      <w:r w:rsidRPr="00D25D90">
        <w:rPr>
          <w:rFonts w:asciiTheme="minorHAnsi" w:hAnsiTheme="minorHAnsi"/>
          <w:noProof/>
          <w:lang w:eastAsia="cs-CZ"/>
        </w:rPr>
        <mc:AlternateContent>
          <mc:Choice Requires="wpg">
            <w:drawing>
              <wp:anchor distT="0" distB="0" distL="114300" distR="114300" simplePos="0" relativeHeight="251654656" behindDoc="0" locked="0" layoutInCell="0" allowOverlap="1" wp14:anchorId="4647320B" wp14:editId="3457AD35">
                <wp:simplePos x="0" y="0"/>
                <wp:positionH relativeFrom="margin">
                  <wp:posOffset>4572957</wp:posOffset>
                </wp:positionH>
                <wp:positionV relativeFrom="page">
                  <wp:posOffset>709684</wp:posOffset>
                </wp:positionV>
                <wp:extent cx="1676841" cy="5145466"/>
                <wp:effectExtent l="0" t="38100" r="133350" b="17145"/>
                <wp:wrapNone/>
                <wp:docPr id="7"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676841" cy="5145466"/>
                          <a:chOff x="12278" y="-7352"/>
                          <a:chExt cx="4116" cy="9848"/>
                        </a:xfrm>
                      </wpg:grpSpPr>
                      <wps:wsp>
                        <wps:cNvPr id="8" name="AutoShape 25"/>
                        <wps:cNvCnPr>
                          <a:cxnSpLocks noChangeShapeType="1"/>
                        </wps:cNvCnPr>
                        <wps:spPr bwMode="auto">
                          <a:xfrm flipV="1">
                            <a:off x="12316" y="-7352"/>
                            <a:ext cx="4076" cy="608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9" name="Oval 26"/>
                        <wps:cNvSpPr>
                          <a:spLocks noChangeArrowheads="1"/>
                        </wps:cNvSpPr>
                        <wps:spPr bwMode="auto">
                          <a:xfrm>
                            <a:off x="12278" y="-1620"/>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6FCE2" id="Skupina 24" o:spid="_x0000_s1026" style="position:absolute;margin-left:360.1pt;margin-top:55.9pt;width:132.05pt;height:405.15pt;flip:y;z-index:251654656;mso-position-horizontal-relative:margin;mso-position-vertical-relative:page" coordorigin="12278,-7352" coordsize="4116,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" o:allowincell="f">
                <v:shapetype id="_x0000_t32" coordsize="21600,21600" o:spt="32" o:oned="t" path="m,l21600,21600e" filled="f">
                  <v:path arrowok="t" fillok="f" o:connecttype="none"/>
                  <o:lock v:ext="edit" shapetype="t"/>
                </v:shapetype>
                <v:shape id="AutoShape 25" o:spid="_x0000_s1027" type="#_x0000_t32" style="position:absolute;left:12316;top:-7352;width:4076;height:60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0S8AAAADaAAAADwAAAGRycy9kb3ducmV2LnhtbERPy2rCQBTdC/2H4Rbc6SRWRFJHKVKh&#10;uglVN91dM7dJaOZOmBnz+HtnIXR5OO/NbjCN6Mj52rKCdJ6AIC6srrlUcL0cZmsQPiBrbCyTgpE8&#10;7LYvkw1m2vb8Td05lCKGsM9QQRVCm0npi4oM+rltiSP3a53BEKErpXbYx3DTyEWSrKTBmmNDhS3t&#10;Kyr+znej4PO0XB3f6vSQ34zLXTq2t738UWr6Ony8gwg0hH/x0/2lFcSt8Uq8AX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EtEvAAAAA2gAAAA8AAAAAAAAAAAAAAAAA&#10;oQIAAGRycy9kb3ducmV2LnhtbFBLBQYAAAAABAAEAPkAAACOAwAAAAA=&#10;" strokecolor="#a7bfde"/>
                <v:oval id="Oval 26" o:spid="_x0000_s1028" style="position:absolute;left:12278;top:-1620;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RncIA&#10;AADaAAAADwAAAGRycy9kb3ducmV2LnhtbESP0WoCMRRE3wX/IVyhL6KJpUhdjSJCoYLQuvoBl811&#10;d3VzsyZR179vCoU+DjNzhlmsOtuIO/lQO9YwGSsQxIUzNZcajoeP0TuIEJENNo5Jw5MCrJb93gIz&#10;4x68p3seS5EgHDLUUMXYZlKGoiKLYexa4uSdnLcYk/SlNB4fCW4b+arUVFqsOS1U2NKmouKS36yG&#10;9WH4RtPvPapzd1W889tb/Npq/TLo1nMQkbr4H/5rfxoNM/i9km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FGdwgAAANoAAAAPAAAAAAAAAAAAAAAAAJgCAABkcnMvZG93&#10;bnJldi54bWxQSwUGAAAAAAQABAD1AAAAhwMAAAAA&#10;" fillcolor="#8aabd3 [2132]" stroked="f">
                  <v:fill color2="#d6e2f0 [756]" rotate="t" focusposition=",1" focussize="" colors="0 #9ab5e4;.5 #c2d1ed;1 #e1e8f5" focus="100%" type="gradientRadial"/>
                </v:oval>
                <w10:wrap anchorx="margin" anchory="page"/>
              </v:group>
            </w:pict>
          </mc:Fallback>
        </mc:AlternateContent>
      </w:r>
    </w:p>
    <w:p w:rsidR="00FA45B7" w:rsidRPr="00D25D90" w:rsidRDefault="00FA45B7" w:rsidP="00FA45B7">
      <w:pPr>
        <w:rPr>
          <w:rFonts w:asciiTheme="minorHAnsi" w:hAnsiTheme="minorHAnsi"/>
        </w:rPr>
      </w:pPr>
    </w:p>
    <w:tbl>
      <w:tblPr>
        <w:tblpPr w:leftFromText="187" w:rightFromText="187" w:horzAnchor="margin" w:tblpYSpec="bottom"/>
        <w:tblW w:w="3503" w:type="pct"/>
        <w:tblLook w:val="04A0" w:firstRow="1" w:lastRow="0" w:firstColumn="1" w:lastColumn="0" w:noHBand="0" w:noVBand="1"/>
      </w:tblPr>
      <w:tblGrid>
        <w:gridCol w:w="7506"/>
      </w:tblGrid>
      <w:tr w:rsidR="00FA45B7" w:rsidRPr="00D25D90" w:rsidTr="00CE21BF">
        <w:trPr>
          <w:trHeight w:val="578"/>
        </w:trPr>
        <w:tc>
          <w:tcPr>
            <w:tcW w:w="6508" w:type="dxa"/>
          </w:tcPr>
          <w:p w:rsidR="00FA45B7" w:rsidRPr="00D25D90" w:rsidRDefault="00FA45B7" w:rsidP="00D20E55">
            <w:pPr>
              <w:pStyle w:val="Bezmezer"/>
              <w:rPr>
                <w:rFonts w:eastAsiaTheme="majorEastAsia" w:cstheme="majorBidi"/>
                <w:b/>
                <w:bCs/>
                <w:color w:val="365F91" w:themeColor="accent1" w:themeShade="BF"/>
                <w:sz w:val="48"/>
                <w:szCs w:val="48"/>
              </w:rPr>
            </w:pPr>
          </w:p>
        </w:tc>
      </w:tr>
      <w:tr w:rsidR="00FA45B7" w:rsidRPr="00D25D90" w:rsidTr="00CE21BF">
        <w:trPr>
          <w:trHeight w:val="352"/>
        </w:trPr>
        <w:tc>
          <w:tcPr>
            <w:tcW w:w="6508" w:type="dxa"/>
          </w:tcPr>
          <w:p w:rsidR="00FA45B7" w:rsidRPr="00D25D90" w:rsidRDefault="00FA45B7" w:rsidP="00D20E55">
            <w:pPr>
              <w:pStyle w:val="Bezmezer"/>
              <w:rPr>
                <w:color w:val="4A442A" w:themeColor="background2" w:themeShade="40"/>
                <w:sz w:val="28"/>
                <w:szCs w:val="28"/>
              </w:rPr>
            </w:pPr>
          </w:p>
        </w:tc>
      </w:tr>
      <w:tr w:rsidR="00FA45B7" w:rsidRPr="00D25D90" w:rsidTr="00CE21BF">
        <w:trPr>
          <w:trHeight w:val="352"/>
        </w:trPr>
        <w:tc>
          <w:tcPr>
            <w:tcW w:w="6508" w:type="dxa"/>
          </w:tcPr>
          <w:p w:rsidR="00FA45B7" w:rsidRPr="00D25D90" w:rsidRDefault="00FA45B7" w:rsidP="00D20E55">
            <w:pPr>
              <w:pStyle w:val="Bezmezer"/>
              <w:rPr>
                <w:color w:val="4A442A" w:themeColor="background2" w:themeShade="40"/>
                <w:sz w:val="28"/>
                <w:szCs w:val="28"/>
              </w:rPr>
            </w:pPr>
          </w:p>
        </w:tc>
      </w:tr>
      <w:tr w:rsidR="00FA45B7" w:rsidRPr="00D25D90" w:rsidTr="00CE21BF">
        <w:trPr>
          <w:trHeight w:val="276"/>
        </w:trPr>
        <w:tc>
          <w:tcPr>
            <w:tcW w:w="6508" w:type="dxa"/>
          </w:tcPr>
          <w:p w:rsidR="00FA45B7" w:rsidRPr="00D25D90" w:rsidRDefault="00FA45B7" w:rsidP="00D20E55">
            <w:pPr>
              <w:pStyle w:val="Bezmezer"/>
            </w:pPr>
          </w:p>
        </w:tc>
      </w:tr>
      <w:tr w:rsidR="00FA45B7" w:rsidRPr="00D25D90" w:rsidTr="00CE21BF">
        <w:trPr>
          <w:trHeight w:val="251"/>
        </w:trPr>
        <w:tc>
          <w:tcPr>
            <w:tcW w:w="6508" w:type="dxa"/>
          </w:tcPr>
          <w:p w:rsidR="00FA45B7" w:rsidRPr="00D25D90" w:rsidRDefault="00FA45B7" w:rsidP="00D20E55">
            <w:pPr>
              <w:pStyle w:val="Bezmezer"/>
            </w:pPr>
          </w:p>
        </w:tc>
      </w:tr>
      <w:tr w:rsidR="00FA45B7" w:rsidRPr="00D25D90" w:rsidTr="00CE21BF">
        <w:trPr>
          <w:trHeight w:val="276"/>
        </w:trPr>
        <w:tc>
          <w:tcPr>
            <w:tcW w:w="6508" w:type="dxa"/>
          </w:tcPr>
          <w:p w:rsidR="00FA45B7" w:rsidRPr="00D25D90" w:rsidRDefault="00FA45B7" w:rsidP="00D20E55">
            <w:pPr>
              <w:pStyle w:val="Bezmezer"/>
              <w:rPr>
                <w:b/>
                <w:bCs/>
              </w:rPr>
            </w:pPr>
          </w:p>
        </w:tc>
      </w:tr>
      <w:tr w:rsidR="00FA45B7" w:rsidRPr="00D25D90" w:rsidTr="00CE21BF">
        <w:trPr>
          <w:trHeight w:val="276"/>
        </w:trPr>
        <w:tc>
          <w:tcPr>
            <w:tcW w:w="6508" w:type="dxa"/>
          </w:tcPr>
          <w:p w:rsidR="00FA45B7" w:rsidRPr="00D25D90" w:rsidRDefault="00FA45B7" w:rsidP="00D20E55">
            <w:pPr>
              <w:pStyle w:val="Bezmezer"/>
              <w:rPr>
                <w:b/>
                <w:bCs/>
              </w:rPr>
            </w:pPr>
          </w:p>
        </w:tc>
      </w:tr>
      <w:tr w:rsidR="00FA45B7" w:rsidRPr="00D25D90" w:rsidTr="00CE21BF">
        <w:trPr>
          <w:trHeight w:val="1609"/>
        </w:trPr>
        <w:tc>
          <w:tcPr>
            <w:tcW w:w="6508" w:type="dxa"/>
          </w:tcPr>
          <w:p w:rsidR="00FA45B7" w:rsidRPr="00D25D90" w:rsidRDefault="00FA45B7" w:rsidP="00D20E55">
            <w:pPr>
              <w:pStyle w:val="Bezmezer"/>
              <w:rPr>
                <w:b/>
                <w:bCs/>
              </w:rPr>
            </w:pPr>
            <w:r w:rsidRPr="00D25D90">
              <w:rPr>
                <w:noProof/>
              </w:rPr>
              <w:drawing>
                <wp:inline distT="0" distB="0" distL="0" distR="0" wp14:anchorId="229CA299" wp14:editId="6E1680FA">
                  <wp:extent cx="4620346" cy="1009650"/>
                  <wp:effectExtent l="0" t="0" r="8890" b="0"/>
                  <wp:docPr id="10" name="Obrázek 2" descr="Popis: 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OPVK_hor_zakladni_logolink_RGB_cz"/>
                          <pic:cNvPicPr>
                            <a:picLocks noChangeAspect="1" noChangeArrowheads="1"/>
                          </pic:cNvPicPr>
                        </pic:nvPicPr>
                        <pic:blipFill>
                          <a:blip r:embed="rId8"/>
                          <a:srcRect/>
                          <a:stretch>
                            <a:fillRect/>
                          </a:stretch>
                        </pic:blipFill>
                        <pic:spPr bwMode="auto">
                          <a:xfrm>
                            <a:off x="0" y="0"/>
                            <a:ext cx="4622076" cy="1010028"/>
                          </a:xfrm>
                          <a:prstGeom prst="rect">
                            <a:avLst/>
                          </a:prstGeom>
                          <a:noFill/>
                          <a:ln w="9525">
                            <a:noFill/>
                            <a:miter lim="800000"/>
                            <a:headEnd/>
                            <a:tailEnd/>
                          </a:ln>
                        </pic:spPr>
                      </pic:pic>
                    </a:graphicData>
                  </a:graphic>
                </wp:inline>
              </w:drawing>
            </w:r>
          </w:p>
        </w:tc>
      </w:tr>
    </w:tbl>
    <w:p w:rsidR="00FA45B7" w:rsidRPr="00D25D90" w:rsidRDefault="00FA45B7" w:rsidP="00FA45B7">
      <w:pPr>
        <w:rPr>
          <w:rFonts w:asciiTheme="minorHAnsi" w:eastAsiaTheme="majorEastAsia" w:hAnsiTheme="minorHAnsi" w:cstheme="majorBidi"/>
          <w:b/>
          <w:bCs/>
          <w:color w:val="365F91" w:themeColor="accent1" w:themeShade="BF"/>
          <w:sz w:val="48"/>
          <w:szCs w:val="48"/>
        </w:rPr>
      </w:pPr>
      <w:r w:rsidRPr="00D25D90">
        <w:rPr>
          <w:rFonts w:asciiTheme="minorHAnsi" w:eastAsiaTheme="majorEastAsia" w:hAnsiTheme="minorHAnsi" w:cstheme="majorBidi"/>
          <w:b/>
          <w:bCs/>
          <w:noProof/>
          <w:color w:val="4F81BD" w:themeColor="accent1"/>
          <w:sz w:val="48"/>
          <w:szCs w:val="48"/>
          <w:lang w:eastAsia="cs-CZ"/>
        </w:rPr>
        <mc:AlternateContent>
          <mc:Choice Requires="wps">
            <w:drawing>
              <wp:anchor distT="0" distB="0" distL="114300" distR="114300" simplePos="0" relativeHeight="251659776" behindDoc="0" locked="0" layoutInCell="1" allowOverlap="1" wp14:anchorId="705ED5E7" wp14:editId="0140EC18">
                <wp:simplePos x="0" y="0"/>
                <wp:positionH relativeFrom="column">
                  <wp:posOffset>3567846</wp:posOffset>
                </wp:positionH>
                <wp:positionV relativeFrom="paragraph">
                  <wp:posOffset>301997</wp:posOffset>
                </wp:positionV>
                <wp:extent cx="1403985" cy="1403985"/>
                <wp:effectExtent l="0" t="38100" r="120015" b="24765"/>
                <wp:wrapNone/>
                <wp:docPr id="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1403985"/>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oval w14:anchorId="1DA96FA3" id="Oval 32" o:spid="_x0000_s1026" style="position:absolute;margin-left:280.95pt;margin-top:23.8pt;width:110.55pt;height:110.5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" fillcolor="#8aabd3 [2132]" stroked="f">
                <v:fill color2="#d6e2f0 [756]" focusposition=",1" focussize="" colors="0 #9ab5e4;.5 #c2d1ed;1 #e1e8f5" focus="100%" type="gradientRadial"/>
              </v:oval>
            </w:pict>
          </mc:Fallback>
        </mc:AlternateContent>
      </w:r>
    </w:p>
    <w:p w:rsidR="00FA45B7" w:rsidRPr="00D25D90" w:rsidRDefault="00FA45B7" w:rsidP="00FA45B7">
      <w:pPr>
        <w:rPr>
          <w:rFonts w:asciiTheme="minorHAnsi" w:eastAsiaTheme="majorEastAsia" w:hAnsiTheme="minorHAnsi" w:cstheme="majorBidi"/>
          <w:b/>
          <w:bCs/>
          <w:color w:val="365F91" w:themeColor="accent1" w:themeShade="BF"/>
          <w:sz w:val="48"/>
          <w:szCs w:val="48"/>
        </w:rPr>
      </w:pPr>
    </w:p>
    <w:p w:rsidR="00FA45B7" w:rsidRPr="00D25D90" w:rsidRDefault="00FA45B7" w:rsidP="00FA45B7">
      <w:pPr>
        <w:rPr>
          <w:rFonts w:asciiTheme="minorHAnsi" w:eastAsiaTheme="majorEastAsia" w:hAnsiTheme="minorHAnsi" w:cstheme="majorBidi"/>
          <w:b/>
          <w:bCs/>
          <w:color w:val="365F91" w:themeColor="accent1" w:themeShade="BF"/>
          <w:sz w:val="48"/>
          <w:szCs w:val="48"/>
        </w:rPr>
      </w:pPr>
    </w:p>
    <w:p w:rsidR="00CE21BF" w:rsidRPr="00CE21BF" w:rsidRDefault="00FA45B7" w:rsidP="00CE21BF">
      <w:pPr>
        <w:spacing w:after="0"/>
        <w:jc w:val="left"/>
        <w:rPr>
          <w:rFonts w:asciiTheme="minorHAnsi" w:eastAsiaTheme="majorEastAsia" w:hAnsiTheme="minorHAnsi" w:cstheme="majorBidi"/>
          <w:b/>
          <w:bCs/>
          <w:color w:val="365F91" w:themeColor="accent1" w:themeShade="BF"/>
          <w:sz w:val="60"/>
          <w:szCs w:val="60"/>
        </w:rPr>
      </w:pPr>
      <w:r w:rsidRPr="00CE21BF">
        <w:rPr>
          <w:rFonts w:asciiTheme="minorHAnsi" w:hAnsiTheme="minorHAnsi"/>
          <w:noProof/>
          <w:sz w:val="60"/>
          <w:szCs w:val="60"/>
          <w:lang w:eastAsia="cs-CZ"/>
        </w:rPr>
        <mc:AlternateContent>
          <mc:Choice Requires="wpg">
            <w:drawing>
              <wp:anchor distT="0" distB="0" distL="114300" distR="114300" simplePos="0" relativeHeight="251659264" behindDoc="0" locked="0" layoutInCell="1" allowOverlap="1" wp14:anchorId="32ADFADC" wp14:editId="577D8EDB">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posOffset>4285397</wp:posOffset>
                </wp:positionV>
                <wp:extent cx="3196764" cy="6377305"/>
                <wp:effectExtent l="171450" t="0" r="22860" b="23495"/>
                <wp:wrapNone/>
                <wp:docPr id="16" name="Skupina 16"/>
                <wp:cNvGraphicFramePr/>
                <a:graphic xmlns:a="http://schemas.openxmlformats.org/drawingml/2006/main">
                  <a:graphicData uri="http://schemas.microsoft.com/office/word/2010/wordprocessingGroup">
                    <wpg:wgp>
                      <wpg:cNvGrpSpPr/>
                      <wpg:grpSpPr>
                        <a:xfrm>
                          <a:off x="0" y="0"/>
                          <a:ext cx="3196764" cy="6377457"/>
                          <a:chOff x="-180370" y="0"/>
                          <a:chExt cx="3198525" cy="6375400"/>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80370" y="1733038"/>
                            <a:ext cx="3054715" cy="3028492"/>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F8427F" id="Skupina 16" o:spid="_x0000_s1026" style="position:absolute;margin-left:0;margin-top:337.45pt;width:251.7pt;height:502.15pt;z-index:251659264;mso-left-percent:630;mso-position-horizontal-relative:margin;mso-position-vertical-relative:page;mso-left-percent:630;mso-width-relative:margin;mso-height-relative:margin" coordorigin="-1803" coordsize="31985,6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803;top:17330;width:30546;height:30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r w:rsidRPr="00CE21BF">
        <w:rPr>
          <w:rFonts w:asciiTheme="minorHAnsi" w:eastAsiaTheme="majorEastAsia" w:hAnsiTheme="minorHAnsi" w:cstheme="majorBidi"/>
          <w:b/>
          <w:bCs/>
          <w:color w:val="365F91" w:themeColor="accent1" w:themeShade="BF"/>
          <w:sz w:val="60"/>
          <w:szCs w:val="60"/>
        </w:rPr>
        <w:t>L</w:t>
      </w:r>
      <w:r w:rsidR="00CE21BF" w:rsidRPr="00CE21BF">
        <w:rPr>
          <w:rFonts w:asciiTheme="minorHAnsi" w:eastAsiaTheme="majorEastAsia" w:hAnsiTheme="minorHAnsi" w:cstheme="majorBidi"/>
          <w:b/>
          <w:bCs/>
          <w:color w:val="365F91" w:themeColor="accent1" w:themeShade="BF"/>
          <w:sz w:val="60"/>
          <w:szCs w:val="60"/>
        </w:rPr>
        <w:t>ÉČEBNÁ VÝŽIVA</w:t>
      </w:r>
    </w:p>
    <w:p w:rsidR="00CE21BF" w:rsidRPr="00CE21BF" w:rsidRDefault="00FA45B7" w:rsidP="00CE21BF">
      <w:pPr>
        <w:spacing w:after="0"/>
        <w:jc w:val="left"/>
        <w:rPr>
          <w:rFonts w:asciiTheme="minorHAnsi" w:eastAsiaTheme="majorEastAsia" w:hAnsiTheme="minorHAnsi" w:cstheme="majorBidi"/>
          <w:b/>
          <w:bCs/>
          <w:color w:val="365F91" w:themeColor="accent1" w:themeShade="BF"/>
          <w:sz w:val="60"/>
          <w:szCs w:val="60"/>
        </w:rPr>
      </w:pPr>
      <w:r w:rsidRPr="00CE21BF">
        <w:rPr>
          <w:rFonts w:asciiTheme="minorHAnsi" w:eastAsiaTheme="majorEastAsia" w:hAnsiTheme="minorHAnsi" w:cstheme="majorBidi"/>
          <w:b/>
          <w:bCs/>
          <w:color w:val="365F91" w:themeColor="accent1" w:themeShade="BF"/>
          <w:sz w:val="60"/>
          <w:szCs w:val="60"/>
        </w:rPr>
        <w:t>V</w:t>
      </w:r>
      <w:r w:rsidR="00CE21BF" w:rsidRPr="00CE21BF">
        <w:rPr>
          <w:rFonts w:asciiTheme="minorHAnsi" w:eastAsiaTheme="majorEastAsia" w:hAnsiTheme="minorHAnsi" w:cstheme="majorBidi"/>
          <w:b/>
          <w:bCs/>
          <w:color w:val="365F91" w:themeColor="accent1" w:themeShade="BF"/>
          <w:sz w:val="60"/>
          <w:szCs w:val="60"/>
        </w:rPr>
        <w:t> OBLASTI</w:t>
      </w:r>
    </w:p>
    <w:p w:rsidR="00FA45B7" w:rsidRPr="00CE21BF" w:rsidRDefault="00FA45B7" w:rsidP="00CE21BF">
      <w:pPr>
        <w:spacing w:after="0"/>
        <w:jc w:val="left"/>
        <w:rPr>
          <w:rFonts w:asciiTheme="minorHAnsi" w:eastAsiaTheme="majorEastAsia" w:hAnsiTheme="minorHAnsi" w:cstheme="majorBidi"/>
          <w:b/>
          <w:bCs/>
          <w:color w:val="365F91" w:themeColor="accent1" w:themeShade="BF"/>
          <w:sz w:val="60"/>
          <w:szCs w:val="60"/>
        </w:rPr>
      </w:pPr>
      <w:r w:rsidRPr="00CE21BF">
        <w:rPr>
          <w:rFonts w:asciiTheme="minorHAnsi" w:eastAsiaTheme="majorEastAsia" w:hAnsiTheme="minorHAnsi" w:cstheme="majorBidi"/>
          <w:b/>
          <w:bCs/>
          <w:color w:val="365F91" w:themeColor="accent1" w:themeShade="BF"/>
          <w:sz w:val="60"/>
          <w:szCs w:val="60"/>
        </w:rPr>
        <w:t>ENDOKRINOLOGI</w:t>
      </w:r>
      <w:r w:rsidR="00CE21BF" w:rsidRPr="00CE21BF">
        <w:rPr>
          <w:rFonts w:asciiTheme="minorHAnsi" w:eastAsiaTheme="majorEastAsia" w:hAnsiTheme="minorHAnsi" w:cstheme="majorBidi"/>
          <w:b/>
          <w:bCs/>
          <w:color w:val="365F91" w:themeColor="accent1" w:themeShade="BF"/>
          <w:sz w:val="60"/>
          <w:szCs w:val="60"/>
        </w:rPr>
        <w:t>E</w:t>
      </w:r>
    </w:p>
    <w:p w:rsidR="00FA45B7" w:rsidRPr="00CE21BF" w:rsidRDefault="00FA45B7" w:rsidP="008848EB">
      <w:pPr>
        <w:tabs>
          <w:tab w:val="left" w:pos="6255"/>
        </w:tabs>
        <w:jc w:val="left"/>
        <w:rPr>
          <w:rFonts w:asciiTheme="minorHAnsi" w:eastAsiaTheme="majorEastAsia" w:hAnsiTheme="minorHAnsi" w:cstheme="majorBidi"/>
          <w:b/>
          <w:bCs/>
          <w:i/>
          <w:color w:val="365F91" w:themeColor="accent1" w:themeShade="BF"/>
          <w:sz w:val="60"/>
          <w:szCs w:val="60"/>
        </w:rPr>
      </w:pPr>
      <w:r w:rsidRPr="00CE21BF">
        <w:rPr>
          <w:rFonts w:asciiTheme="minorHAnsi" w:eastAsiaTheme="majorEastAsia" w:hAnsiTheme="minorHAnsi" w:cstheme="majorBidi"/>
          <w:b/>
          <w:bCs/>
          <w:i/>
          <w:color w:val="365F91" w:themeColor="accent1" w:themeShade="BF"/>
          <w:sz w:val="60"/>
          <w:szCs w:val="60"/>
        </w:rPr>
        <w:t>pracovní sešit</w:t>
      </w:r>
      <w:r w:rsidR="008848EB" w:rsidRPr="00CE21BF">
        <w:rPr>
          <w:rFonts w:asciiTheme="minorHAnsi" w:eastAsiaTheme="majorEastAsia" w:hAnsiTheme="minorHAnsi" w:cstheme="majorBidi"/>
          <w:b/>
          <w:bCs/>
          <w:i/>
          <w:color w:val="365F91" w:themeColor="accent1" w:themeShade="BF"/>
          <w:sz w:val="60"/>
          <w:szCs w:val="60"/>
        </w:rPr>
        <w:tab/>
      </w:r>
    </w:p>
    <w:p w:rsidR="0085083F" w:rsidRPr="0085083F" w:rsidRDefault="0085083F">
      <w:pPr>
        <w:jc w:val="left"/>
        <w:rPr>
          <w:rFonts w:cs="Times New Roman"/>
          <w:b/>
          <w:sz w:val="32"/>
          <w:szCs w:val="32"/>
        </w:rPr>
      </w:pPr>
      <w:bookmarkStart w:id="0" w:name="_Toc385932952"/>
      <w:r>
        <w:rPr>
          <w:sz w:val="34"/>
          <w:szCs w:val="34"/>
        </w:rPr>
        <w:br w:type="page"/>
      </w:r>
    </w:p>
    <w:p w:rsidR="0085083F" w:rsidRDefault="0085083F" w:rsidP="002D6922">
      <w:pPr>
        <w:pStyle w:val="Nadpis3"/>
        <w:rPr>
          <w:sz w:val="34"/>
          <w:szCs w:val="34"/>
        </w:rPr>
      </w:pPr>
    </w:p>
    <w:p w:rsidR="00794587" w:rsidRPr="00794587" w:rsidRDefault="00794587" w:rsidP="00794587"/>
    <w:sdt>
      <w:sdtPr>
        <w:rPr>
          <w:rFonts w:ascii="Times New Roman" w:eastAsia="Calibri" w:hAnsi="Times New Roman" w:cs="Calibri"/>
          <w:color w:val="auto"/>
          <w:sz w:val="24"/>
          <w:szCs w:val="22"/>
          <w:lang w:eastAsia="en-US"/>
        </w:rPr>
        <w:id w:val="1377127499"/>
        <w:docPartObj>
          <w:docPartGallery w:val="Table of Contents"/>
          <w:docPartUnique/>
        </w:docPartObj>
      </w:sdtPr>
      <w:sdtEndPr>
        <w:rPr>
          <w:b/>
          <w:bCs/>
        </w:rPr>
      </w:sdtEndPr>
      <w:sdtContent>
        <w:p w:rsidR="0085083F" w:rsidRDefault="0085083F">
          <w:pPr>
            <w:pStyle w:val="Nadpisobsahu"/>
            <w:rPr>
              <w:rFonts w:asciiTheme="minorHAnsi" w:eastAsiaTheme="minorHAnsi" w:hAnsiTheme="minorHAnsi" w:cs="Times New Roman"/>
              <w:b/>
              <w:color w:val="204D84"/>
              <w:sz w:val="34"/>
              <w:szCs w:val="34"/>
              <w:lang w:eastAsia="en-US"/>
              <w14:textOutline w14:w="5270" w14:cap="flat" w14:cmpd="sng" w14:algn="ctr">
                <w14:solidFill>
                  <w14:schemeClr w14:val="accent1">
                    <w14:shade w14:val="88000"/>
                    <w14:satMod w14:val="110000"/>
                  </w14:schemeClr>
                </w14:solidFill>
                <w14:prstDash w14:val="solid"/>
                <w14:round/>
              </w14:textOutline>
            </w:rPr>
          </w:pPr>
          <w:r w:rsidRPr="0085083F">
            <w:rPr>
              <w:rFonts w:asciiTheme="minorHAnsi" w:eastAsiaTheme="minorHAnsi" w:hAnsiTheme="minorHAnsi" w:cs="Times New Roman"/>
              <w:b/>
              <w:color w:val="204D84"/>
              <w:sz w:val="34"/>
              <w:szCs w:val="34"/>
              <w:lang w:eastAsia="en-US"/>
              <w14:textOutline w14:w="5270" w14:cap="flat" w14:cmpd="sng" w14:algn="ctr">
                <w14:solidFill>
                  <w14:schemeClr w14:val="accent1">
                    <w14:shade w14:val="88000"/>
                    <w14:satMod w14:val="110000"/>
                  </w14:schemeClr>
                </w14:solidFill>
                <w14:prstDash w14:val="solid"/>
                <w14:round/>
              </w14:textOutline>
            </w:rPr>
            <w:t>Obsah</w:t>
          </w:r>
        </w:p>
        <w:p w:rsidR="0085083F" w:rsidRPr="0085083F" w:rsidRDefault="0085083F" w:rsidP="0085083F"/>
        <w:p w:rsidR="00491611" w:rsidRDefault="0085083F" w:rsidP="00491611">
          <w:pPr>
            <w:pStyle w:val="Obsah3"/>
            <w:tabs>
              <w:tab w:val="right" w:leader="dot" w:pos="9062"/>
            </w:tabs>
            <w:rPr>
              <w:rFonts w:asciiTheme="minorHAnsi" w:eastAsiaTheme="minorEastAsia" w:hAnsiTheme="minorHAnsi" w:cstheme="minorBidi"/>
              <w:noProof/>
              <w:sz w:val="22"/>
              <w:lang w:eastAsia="cs-CZ"/>
            </w:rPr>
          </w:pPr>
          <w:r w:rsidRPr="0085083F">
            <w:rPr>
              <w:rFonts w:asciiTheme="minorHAnsi" w:hAnsiTheme="minorHAnsi"/>
              <w:szCs w:val="24"/>
            </w:rPr>
            <w:fldChar w:fldCharType="begin"/>
          </w:r>
          <w:r w:rsidRPr="0085083F">
            <w:rPr>
              <w:rFonts w:asciiTheme="minorHAnsi" w:hAnsiTheme="minorHAnsi"/>
              <w:szCs w:val="24"/>
            </w:rPr>
            <w:instrText xml:space="preserve"> TOC \o "1-3" \h \z \u </w:instrText>
          </w:r>
          <w:r w:rsidRPr="0085083F">
            <w:rPr>
              <w:rFonts w:asciiTheme="minorHAnsi" w:hAnsiTheme="minorHAnsi"/>
              <w:szCs w:val="24"/>
            </w:rPr>
            <w:fldChar w:fldCharType="separate"/>
          </w:r>
          <w:hyperlink w:anchor="_Toc396281475" w:history="1">
            <w:r w:rsidR="00491611" w:rsidRPr="00B15ADA">
              <w:rPr>
                <w:rStyle w:val="Hypertextovodkaz"/>
                <w:noProof/>
              </w:rPr>
              <w:t>Úkoly k jednotlivým kapitolám</w:t>
            </w:r>
            <w:r w:rsidR="00491611">
              <w:rPr>
                <w:noProof/>
                <w:webHidden/>
              </w:rPr>
              <w:tab/>
            </w:r>
            <w:r w:rsidR="00491611">
              <w:rPr>
                <w:noProof/>
                <w:webHidden/>
              </w:rPr>
              <w:fldChar w:fldCharType="begin"/>
            </w:r>
            <w:r w:rsidR="00491611">
              <w:rPr>
                <w:noProof/>
                <w:webHidden/>
              </w:rPr>
              <w:instrText xml:space="preserve"> PAGEREF _Toc396281475 \h </w:instrText>
            </w:r>
            <w:r w:rsidR="00491611">
              <w:rPr>
                <w:noProof/>
                <w:webHidden/>
              </w:rPr>
            </w:r>
            <w:r w:rsidR="00491611">
              <w:rPr>
                <w:noProof/>
                <w:webHidden/>
              </w:rPr>
              <w:fldChar w:fldCharType="separate"/>
            </w:r>
            <w:r w:rsidR="00491611">
              <w:rPr>
                <w:noProof/>
                <w:webHidden/>
              </w:rPr>
              <w:t>2</w:t>
            </w:r>
            <w:r w:rsidR="00491611">
              <w:rPr>
                <w:noProof/>
                <w:webHidden/>
              </w:rPr>
              <w:fldChar w:fldCharType="end"/>
            </w:r>
          </w:hyperlink>
        </w:p>
        <w:p w:rsidR="00491611" w:rsidRDefault="007C55A9">
          <w:pPr>
            <w:pStyle w:val="Obsah3"/>
            <w:tabs>
              <w:tab w:val="right" w:leader="dot" w:pos="9062"/>
            </w:tabs>
            <w:rPr>
              <w:rFonts w:asciiTheme="minorHAnsi" w:eastAsiaTheme="minorEastAsia" w:hAnsiTheme="minorHAnsi" w:cstheme="minorBidi"/>
              <w:noProof/>
              <w:sz w:val="22"/>
              <w:lang w:eastAsia="cs-CZ"/>
            </w:rPr>
          </w:pPr>
          <w:hyperlink w:anchor="_Toc396281478" w:history="1">
            <w:r w:rsidR="00491611" w:rsidRPr="00B15ADA">
              <w:rPr>
                <w:rStyle w:val="Hypertextovodkaz"/>
                <w:noProof/>
              </w:rPr>
              <w:t>Vstřebávání vybraných výživových složek</w:t>
            </w:r>
            <w:r w:rsidR="00491611">
              <w:rPr>
                <w:noProof/>
                <w:webHidden/>
              </w:rPr>
              <w:tab/>
            </w:r>
            <w:r w:rsidR="00491611">
              <w:rPr>
                <w:noProof/>
                <w:webHidden/>
              </w:rPr>
              <w:fldChar w:fldCharType="begin"/>
            </w:r>
            <w:r w:rsidR="00491611">
              <w:rPr>
                <w:noProof/>
                <w:webHidden/>
              </w:rPr>
              <w:instrText xml:space="preserve"> PAGEREF _Toc396281478 \h </w:instrText>
            </w:r>
            <w:r w:rsidR="00491611">
              <w:rPr>
                <w:noProof/>
                <w:webHidden/>
              </w:rPr>
            </w:r>
            <w:r w:rsidR="00491611">
              <w:rPr>
                <w:noProof/>
                <w:webHidden/>
              </w:rPr>
              <w:fldChar w:fldCharType="separate"/>
            </w:r>
            <w:r w:rsidR="00491611">
              <w:rPr>
                <w:noProof/>
                <w:webHidden/>
              </w:rPr>
              <w:t>2</w:t>
            </w:r>
            <w:r w:rsidR="00491611">
              <w:rPr>
                <w:noProof/>
                <w:webHidden/>
              </w:rPr>
              <w:fldChar w:fldCharType="end"/>
            </w:r>
          </w:hyperlink>
        </w:p>
        <w:p w:rsidR="00491611" w:rsidRDefault="007C55A9">
          <w:pPr>
            <w:pStyle w:val="Obsah3"/>
            <w:tabs>
              <w:tab w:val="right" w:leader="dot" w:pos="9062"/>
            </w:tabs>
            <w:rPr>
              <w:rFonts w:asciiTheme="minorHAnsi" w:eastAsiaTheme="minorEastAsia" w:hAnsiTheme="minorHAnsi" w:cstheme="minorBidi"/>
              <w:noProof/>
              <w:sz w:val="22"/>
              <w:lang w:eastAsia="cs-CZ"/>
            </w:rPr>
          </w:pPr>
          <w:hyperlink w:anchor="_Toc396281479" w:history="1">
            <w:r w:rsidR="00491611" w:rsidRPr="00B15ADA">
              <w:rPr>
                <w:rStyle w:val="Hypertextovodkaz"/>
                <w:noProof/>
              </w:rPr>
              <w:t>Využití vybraných výživových složek organismem</w:t>
            </w:r>
            <w:r w:rsidR="00491611">
              <w:rPr>
                <w:noProof/>
                <w:webHidden/>
              </w:rPr>
              <w:tab/>
            </w:r>
            <w:r w:rsidR="00491611">
              <w:rPr>
                <w:noProof/>
                <w:webHidden/>
              </w:rPr>
              <w:fldChar w:fldCharType="begin"/>
            </w:r>
            <w:r w:rsidR="00491611">
              <w:rPr>
                <w:noProof/>
                <w:webHidden/>
              </w:rPr>
              <w:instrText xml:space="preserve"> PAGEREF _Toc396281479 \h </w:instrText>
            </w:r>
            <w:r w:rsidR="00491611">
              <w:rPr>
                <w:noProof/>
                <w:webHidden/>
              </w:rPr>
            </w:r>
            <w:r w:rsidR="00491611">
              <w:rPr>
                <w:noProof/>
                <w:webHidden/>
              </w:rPr>
              <w:fldChar w:fldCharType="separate"/>
            </w:r>
            <w:r w:rsidR="00491611">
              <w:rPr>
                <w:noProof/>
                <w:webHidden/>
              </w:rPr>
              <w:t>5</w:t>
            </w:r>
            <w:r w:rsidR="00491611">
              <w:rPr>
                <w:noProof/>
                <w:webHidden/>
              </w:rPr>
              <w:fldChar w:fldCharType="end"/>
            </w:r>
          </w:hyperlink>
        </w:p>
        <w:p w:rsidR="00491611" w:rsidRDefault="007C55A9">
          <w:pPr>
            <w:pStyle w:val="Obsah3"/>
            <w:tabs>
              <w:tab w:val="right" w:leader="dot" w:pos="9062"/>
            </w:tabs>
            <w:rPr>
              <w:rFonts w:asciiTheme="minorHAnsi" w:eastAsiaTheme="minorEastAsia" w:hAnsiTheme="minorHAnsi" w:cstheme="minorBidi"/>
              <w:noProof/>
              <w:sz w:val="22"/>
              <w:lang w:eastAsia="cs-CZ"/>
            </w:rPr>
          </w:pPr>
          <w:hyperlink w:anchor="_Toc396281480" w:history="1">
            <w:r w:rsidR="00491611" w:rsidRPr="00B15ADA">
              <w:rPr>
                <w:rStyle w:val="Hypertextovodkaz"/>
                <w:noProof/>
              </w:rPr>
              <w:t>Vliv některých hormonů na metabolismus</w:t>
            </w:r>
            <w:r w:rsidR="00491611">
              <w:rPr>
                <w:noProof/>
                <w:webHidden/>
              </w:rPr>
              <w:tab/>
            </w:r>
            <w:r w:rsidR="00491611">
              <w:rPr>
                <w:noProof/>
                <w:webHidden/>
              </w:rPr>
              <w:fldChar w:fldCharType="begin"/>
            </w:r>
            <w:r w:rsidR="00491611">
              <w:rPr>
                <w:noProof/>
                <w:webHidden/>
              </w:rPr>
              <w:instrText xml:space="preserve"> PAGEREF _Toc396281480 \h </w:instrText>
            </w:r>
            <w:r w:rsidR="00491611">
              <w:rPr>
                <w:noProof/>
                <w:webHidden/>
              </w:rPr>
            </w:r>
            <w:r w:rsidR="00491611">
              <w:rPr>
                <w:noProof/>
                <w:webHidden/>
              </w:rPr>
              <w:fldChar w:fldCharType="separate"/>
            </w:r>
            <w:r w:rsidR="00491611">
              <w:rPr>
                <w:noProof/>
                <w:webHidden/>
              </w:rPr>
              <w:t>9</w:t>
            </w:r>
            <w:r w:rsidR="00491611">
              <w:rPr>
                <w:noProof/>
                <w:webHidden/>
              </w:rPr>
              <w:fldChar w:fldCharType="end"/>
            </w:r>
          </w:hyperlink>
        </w:p>
        <w:p w:rsidR="00491611" w:rsidRDefault="007C55A9">
          <w:pPr>
            <w:pStyle w:val="Obsah3"/>
            <w:tabs>
              <w:tab w:val="right" w:leader="dot" w:pos="9062"/>
            </w:tabs>
            <w:rPr>
              <w:rFonts w:asciiTheme="minorHAnsi" w:eastAsiaTheme="minorEastAsia" w:hAnsiTheme="minorHAnsi" w:cstheme="minorBidi"/>
              <w:noProof/>
              <w:sz w:val="22"/>
              <w:lang w:eastAsia="cs-CZ"/>
            </w:rPr>
          </w:pPr>
          <w:hyperlink w:anchor="_Toc396281481" w:history="1">
            <w:r w:rsidR="00491611" w:rsidRPr="00B15ADA">
              <w:rPr>
                <w:rStyle w:val="Hypertextovodkaz"/>
                <w:noProof/>
              </w:rPr>
              <w:t>Mechanismy přenosu látek</w:t>
            </w:r>
            <w:r w:rsidR="00491611">
              <w:rPr>
                <w:noProof/>
                <w:webHidden/>
              </w:rPr>
              <w:tab/>
            </w:r>
            <w:r w:rsidR="00491611">
              <w:rPr>
                <w:noProof/>
                <w:webHidden/>
              </w:rPr>
              <w:fldChar w:fldCharType="begin"/>
            </w:r>
            <w:r w:rsidR="00491611">
              <w:rPr>
                <w:noProof/>
                <w:webHidden/>
              </w:rPr>
              <w:instrText xml:space="preserve"> PAGEREF _Toc396281481 \h </w:instrText>
            </w:r>
            <w:r w:rsidR="00491611">
              <w:rPr>
                <w:noProof/>
                <w:webHidden/>
              </w:rPr>
            </w:r>
            <w:r w:rsidR="00491611">
              <w:rPr>
                <w:noProof/>
                <w:webHidden/>
              </w:rPr>
              <w:fldChar w:fldCharType="separate"/>
            </w:r>
            <w:r w:rsidR="00491611">
              <w:rPr>
                <w:noProof/>
                <w:webHidden/>
              </w:rPr>
              <w:t>10</w:t>
            </w:r>
            <w:r w:rsidR="00491611">
              <w:rPr>
                <w:noProof/>
                <w:webHidden/>
              </w:rPr>
              <w:fldChar w:fldCharType="end"/>
            </w:r>
          </w:hyperlink>
        </w:p>
        <w:p w:rsidR="00491611" w:rsidRDefault="007C55A9" w:rsidP="00D85C99">
          <w:pPr>
            <w:pStyle w:val="Obsah3"/>
            <w:tabs>
              <w:tab w:val="right" w:leader="dot" w:pos="9062"/>
            </w:tabs>
            <w:rPr>
              <w:rFonts w:asciiTheme="minorHAnsi" w:eastAsiaTheme="minorEastAsia" w:hAnsiTheme="minorHAnsi" w:cstheme="minorBidi"/>
              <w:noProof/>
              <w:sz w:val="22"/>
              <w:lang w:eastAsia="cs-CZ"/>
            </w:rPr>
          </w:pPr>
          <w:hyperlink w:anchor="_Toc396281482" w:history="1">
            <w:r w:rsidR="00491611" w:rsidRPr="00B15ADA">
              <w:rPr>
                <w:rStyle w:val="Hypertextovodkaz"/>
                <w:noProof/>
              </w:rPr>
              <w:t>Řešení zadaného úkolu:</w:t>
            </w:r>
            <w:r w:rsidR="00491611">
              <w:rPr>
                <w:noProof/>
                <w:webHidden/>
              </w:rPr>
              <w:tab/>
            </w:r>
            <w:r w:rsidR="00491611">
              <w:rPr>
                <w:noProof/>
                <w:webHidden/>
              </w:rPr>
              <w:fldChar w:fldCharType="begin"/>
            </w:r>
            <w:r w:rsidR="00491611">
              <w:rPr>
                <w:noProof/>
                <w:webHidden/>
              </w:rPr>
              <w:instrText xml:space="preserve"> PAGEREF _Toc396281482 \h </w:instrText>
            </w:r>
            <w:r w:rsidR="00491611">
              <w:rPr>
                <w:noProof/>
                <w:webHidden/>
              </w:rPr>
            </w:r>
            <w:r w:rsidR="00491611">
              <w:rPr>
                <w:noProof/>
                <w:webHidden/>
              </w:rPr>
              <w:fldChar w:fldCharType="separate"/>
            </w:r>
            <w:r w:rsidR="00491611">
              <w:rPr>
                <w:noProof/>
                <w:webHidden/>
              </w:rPr>
              <w:t>13</w:t>
            </w:r>
            <w:r w:rsidR="00491611">
              <w:rPr>
                <w:noProof/>
                <w:webHidden/>
              </w:rPr>
              <w:fldChar w:fldCharType="end"/>
            </w:r>
          </w:hyperlink>
        </w:p>
        <w:p w:rsidR="0085083F" w:rsidRDefault="0085083F">
          <w:r w:rsidRPr="0085083F">
            <w:rPr>
              <w:rFonts w:asciiTheme="minorHAnsi" w:hAnsiTheme="minorHAnsi"/>
              <w:b/>
              <w:bCs/>
              <w:szCs w:val="24"/>
            </w:rPr>
            <w:fldChar w:fldCharType="end"/>
          </w:r>
        </w:p>
      </w:sdtContent>
    </w:sdt>
    <w:p w:rsidR="0085083F" w:rsidRDefault="0085083F">
      <w:pPr>
        <w:jc w:val="left"/>
        <w:rPr>
          <w:rFonts w:asciiTheme="minorHAnsi" w:eastAsiaTheme="minorHAnsi" w:hAnsiTheme="minorHAnsi" w:cs="Times New Roman"/>
          <w:b/>
          <w:color w:val="204D84"/>
          <w:sz w:val="34"/>
          <w:szCs w:val="34"/>
          <w14:textOutline w14:w="5270" w14:cap="flat" w14:cmpd="sng" w14:algn="ctr">
            <w14:solidFill>
              <w14:schemeClr w14:val="accent1">
                <w14:shade w14:val="88000"/>
                <w14:satMod w14:val="110000"/>
              </w14:schemeClr>
            </w14:solidFill>
            <w14:prstDash w14:val="solid"/>
            <w14:round/>
          </w14:textOutline>
        </w:rPr>
      </w:pPr>
      <w:r>
        <w:rPr>
          <w:sz w:val="34"/>
          <w:szCs w:val="34"/>
        </w:rPr>
        <w:br w:type="page"/>
      </w:r>
    </w:p>
    <w:p w:rsidR="002D6922" w:rsidRPr="008C2F4F" w:rsidRDefault="0085083F" w:rsidP="002D6922">
      <w:pPr>
        <w:pStyle w:val="Nadpis3"/>
        <w:rPr>
          <w:sz w:val="34"/>
          <w:szCs w:val="34"/>
        </w:rPr>
      </w:pPr>
      <w:bookmarkStart w:id="1" w:name="_Toc396281475"/>
      <w:r>
        <w:rPr>
          <w:sz w:val="34"/>
          <w:szCs w:val="34"/>
        </w:rPr>
        <w:lastRenderedPageBreak/>
        <w:t>Ú</w:t>
      </w:r>
      <w:r w:rsidR="002D6922" w:rsidRPr="008C2F4F">
        <w:rPr>
          <w:sz w:val="34"/>
          <w:szCs w:val="34"/>
        </w:rPr>
        <w:t>koly k</w:t>
      </w:r>
      <w:bookmarkEnd w:id="0"/>
      <w:r w:rsidR="00F35FC6">
        <w:rPr>
          <w:sz w:val="34"/>
          <w:szCs w:val="34"/>
        </w:rPr>
        <w:t> jednotlivým kapitolám</w:t>
      </w:r>
      <w:bookmarkEnd w:id="1"/>
    </w:p>
    <w:p w:rsidR="009537DD" w:rsidRDefault="009537DD" w:rsidP="00CE21BF">
      <w:pPr>
        <w:spacing w:after="0"/>
        <w:rPr>
          <w:rFonts w:cs="Times New Roman"/>
          <w:szCs w:val="24"/>
        </w:rPr>
      </w:pPr>
    </w:p>
    <w:p w:rsidR="00F35FC6" w:rsidRPr="00F35FC6" w:rsidRDefault="00F35FC6" w:rsidP="002D6922">
      <w:pPr>
        <w:rPr>
          <w:rFonts w:asciiTheme="minorHAnsi" w:hAnsiTheme="minorHAnsi" w:cs="Times New Roman"/>
          <w:b/>
          <w:caps/>
          <w:sz w:val="28"/>
          <w:szCs w:val="28"/>
        </w:rPr>
      </w:pPr>
      <w:r>
        <w:rPr>
          <w:rFonts w:asciiTheme="minorHAnsi" w:hAnsiTheme="minorHAnsi" w:cs="Times New Roman"/>
          <w:b/>
          <w:caps/>
          <w:sz w:val="28"/>
          <w:szCs w:val="28"/>
        </w:rPr>
        <w:t>Úkoly:</w:t>
      </w:r>
    </w:p>
    <w:p w:rsidR="009537DD" w:rsidRPr="00CE21BF" w:rsidRDefault="009537DD" w:rsidP="00CE21BF">
      <w:pPr>
        <w:pStyle w:val="Nadpis2"/>
        <w:numPr>
          <w:ilvl w:val="0"/>
          <w:numId w:val="14"/>
        </w:numPr>
        <w:spacing w:before="0" w:beforeAutospacing="0" w:afterAutospacing="0"/>
        <w:ind w:left="425" w:hanging="425"/>
        <w:rPr>
          <w:rFonts w:asciiTheme="minorHAnsi" w:hAnsiTheme="minorHAnsi"/>
          <w:sz w:val="24"/>
          <w:szCs w:val="24"/>
        </w:rPr>
      </w:pPr>
      <w:bookmarkStart w:id="2" w:name="_Toc395536841"/>
      <w:bookmarkStart w:id="3" w:name="_Toc396281476"/>
      <w:r w:rsidRPr="00CE21BF">
        <w:rPr>
          <w:rFonts w:asciiTheme="minorHAnsi" w:hAnsiTheme="minorHAnsi"/>
          <w:sz w:val="24"/>
          <w:szCs w:val="24"/>
        </w:rPr>
        <w:t>Přiřaďte k sobě endokrinní žlázu a hormon, který produkuje:</w:t>
      </w:r>
      <w:bookmarkEnd w:id="2"/>
      <w:bookmarkEnd w:id="3"/>
    </w:p>
    <w:p w:rsidR="009537DD" w:rsidRPr="006A7B4F" w:rsidRDefault="009537DD" w:rsidP="006A7B4F">
      <w:pPr>
        <w:pStyle w:val="Odstavecseseznamem"/>
        <w:tabs>
          <w:tab w:val="left" w:pos="3402"/>
          <w:tab w:val="left" w:pos="6804"/>
        </w:tabs>
        <w:ind w:left="0"/>
        <w:jc w:val="both"/>
        <w:rPr>
          <w:rFonts w:cs="Times New Roman"/>
          <w:sz w:val="24"/>
          <w:szCs w:val="24"/>
        </w:rPr>
      </w:pPr>
      <w:r w:rsidRPr="006A7B4F">
        <w:rPr>
          <w:rFonts w:cs="Times New Roman"/>
          <w:sz w:val="24"/>
          <w:szCs w:val="24"/>
        </w:rPr>
        <w:t>progesteron</w:t>
      </w:r>
      <w:r w:rsidRPr="006A7B4F">
        <w:rPr>
          <w:rFonts w:cs="Times New Roman"/>
          <w:sz w:val="24"/>
          <w:szCs w:val="24"/>
        </w:rPr>
        <w:tab/>
        <w:t>adrenalin</w:t>
      </w:r>
      <w:r w:rsidRPr="006A7B4F">
        <w:rPr>
          <w:rFonts w:cs="Times New Roman"/>
          <w:sz w:val="24"/>
          <w:szCs w:val="24"/>
        </w:rPr>
        <w:tab/>
        <w:t>zadní lalok hypofýzy</w:t>
      </w:r>
    </w:p>
    <w:p w:rsidR="009537DD" w:rsidRPr="006A7B4F" w:rsidRDefault="009537DD" w:rsidP="006A7B4F">
      <w:pPr>
        <w:pStyle w:val="Odstavecseseznamem"/>
        <w:tabs>
          <w:tab w:val="left" w:pos="3402"/>
          <w:tab w:val="left" w:pos="6804"/>
        </w:tabs>
        <w:ind w:left="0"/>
        <w:jc w:val="both"/>
        <w:rPr>
          <w:rFonts w:cs="Times New Roman"/>
          <w:sz w:val="24"/>
          <w:szCs w:val="24"/>
        </w:rPr>
      </w:pPr>
      <w:r w:rsidRPr="006A7B4F">
        <w:rPr>
          <w:rFonts w:cs="Times New Roman"/>
          <w:sz w:val="24"/>
          <w:szCs w:val="24"/>
        </w:rPr>
        <w:t>inzulín</w:t>
      </w:r>
      <w:r w:rsidRPr="006A7B4F">
        <w:rPr>
          <w:rFonts w:cs="Times New Roman"/>
          <w:sz w:val="24"/>
          <w:szCs w:val="24"/>
        </w:rPr>
        <w:tab/>
        <w:t>štítná žláza</w:t>
      </w:r>
      <w:r w:rsidRPr="006A7B4F">
        <w:rPr>
          <w:rFonts w:cs="Times New Roman"/>
          <w:sz w:val="24"/>
          <w:szCs w:val="24"/>
        </w:rPr>
        <w:tab/>
        <w:t>pankreas</w:t>
      </w:r>
    </w:p>
    <w:p w:rsidR="009537DD" w:rsidRPr="006A7B4F" w:rsidRDefault="009537DD" w:rsidP="006A7B4F">
      <w:pPr>
        <w:pStyle w:val="Odstavecseseznamem"/>
        <w:tabs>
          <w:tab w:val="left" w:pos="3402"/>
          <w:tab w:val="left" w:pos="6804"/>
        </w:tabs>
        <w:ind w:left="0"/>
        <w:jc w:val="both"/>
        <w:rPr>
          <w:rFonts w:cs="Times New Roman"/>
          <w:sz w:val="24"/>
          <w:szCs w:val="24"/>
        </w:rPr>
      </w:pPr>
      <w:r w:rsidRPr="006A7B4F">
        <w:rPr>
          <w:rFonts w:cs="Times New Roman"/>
          <w:sz w:val="24"/>
          <w:szCs w:val="24"/>
        </w:rPr>
        <w:t>ovaria</w:t>
      </w:r>
      <w:r w:rsidRPr="006A7B4F">
        <w:rPr>
          <w:rFonts w:cs="Times New Roman"/>
          <w:sz w:val="24"/>
          <w:szCs w:val="24"/>
        </w:rPr>
        <w:tab/>
        <w:t>kalcitonin</w:t>
      </w:r>
      <w:r w:rsidRPr="006A7B4F">
        <w:rPr>
          <w:rFonts w:cs="Times New Roman"/>
          <w:sz w:val="24"/>
          <w:szCs w:val="24"/>
        </w:rPr>
        <w:tab/>
        <w:t>prolaktin</w:t>
      </w:r>
    </w:p>
    <w:p w:rsidR="009537DD" w:rsidRPr="006A7B4F" w:rsidRDefault="009537DD" w:rsidP="006A7B4F">
      <w:pPr>
        <w:pStyle w:val="Odstavecseseznamem"/>
        <w:tabs>
          <w:tab w:val="left" w:pos="3402"/>
          <w:tab w:val="left" w:pos="6804"/>
        </w:tabs>
        <w:ind w:left="0"/>
        <w:jc w:val="both"/>
        <w:rPr>
          <w:rFonts w:cs="Times New Roman"/>
          <w:sz w:val="24"/>
          <w:szCs w:val="24"/>
        </w:rPr>
      </w:pPr>
      <w:r w:rsidRPr="006A7B4F">
        <w:rPr>
          <w:rFonts w:cs="Times New Roman"/>
          <w:sz w:val="24"/>
          <w:szCs w:val="24"/>
        </w:rPr>
        <w:t>oxytocin</w:t>
      </w:r>
      <w:r w:rsidRPr="006A7B4F">
        <w:rPr>
          <w:rFonts w:cs="Times New Roman"/>
          <w:sz w:val="24"/>
          <w:szCs w:val="24"/>
        </w:rPr>
        <w:tab/>
        <w:t>přední lalok hypofýzy</w:t>
      </w:r>
      <w:r w:rsidRPr="006A7B4F">
        <w:rPr>
          <w:rFonts w:cs="Times New Roman"/>
          <w:sz w:val="24"/>
          <w:szCs w:val="24"/>
        </w:rPr>
        <w:tab/>
        <w:t>dřeň nadledvin</w:t>
      </w:r>
    </w:p>
    <w:p w:rsidR="00537057" w:rsidRPr="006A7B4F" w:rsidRDefault="00537057" w:rsidP="006A7B4F">
      <w:pPr>
        <w:pStyle w:val="Odstavecseseznamem"/>
        <w:ind w:left="0"/>
        <w:jc w:val="both"/>
        <w:rPr>
          <w:rFonts w:cs="Times New Roman"/>
          <w:b/>
          <w:sz w:val="24"/>
          <w:szCs w:val="24"/>
        </w:rPr>
      </w:pPr>
    </w:p>
    <w:p w:rsidR="00537057" w:rsidRPr="00CE21BF" w:rsidRDefault="00537057" w:rsidP="00F35FC6">
      <w:pPr>
        <w:pStyle w:val="Nadpis2"/>
        <w:numPr>
          <w:ilvl w:val="0"/>
          <w:numId w:val="14"/>
        </w:numPr>
        <w:spacing w:before="0" w:beforeAutospacing="0" w:after="0" w:afterAutospacing="0"/>
        <w:ind w:left="426" w:hanging="426"/>
        <w:rPr>
          <w:rFonts w:asciiTheme="minorHAnsi" w:hAnsiTheme="minorHAnsi"/>
          <w:sz w:val="24"/>
          <w:szCs w:val="24"/>
        </w:rPr>
      </w:pPr>
      <w:bookmarkStart w:id="4" w:name="_Toc395536842"/>
      <w:bookmarkStart w:id="5" w:name="_Toc396281477"/>
      <w:r w:rsidRPr="00CE21BF">
        <w:rPr>
          <w:rFonts w:asciiTheme="minorHAnsi" w:hAnsiTheme="minorHAnsi"/>
          <w:sz w:val="24"/>
          <w:szCs w:val="24"/>
        </w:rPr>
        <w:t xml:space="preserve">Zopakujte si vybraná témata z fyziologie výživy, která pojednávají o vstřebávání a metabolismu vybraných nutrientů. Je tedy patrná </w:t>
      </w:r>
      <w:r w:rsidR="00CE21BF" w:rsidRPr="00CE21BF">
        <w:rPr>
          <w:rFonts w:asciiTheme="minorHAnsi" w:hAnsiTheme="minorHAnsi"/>
          <w:sz w:val="24"/>
          <w:szCs w:val="24"/>
        </w:rPr>
        <w:t>jejich vazba na problematiku en</w:t>
      </w:r>
      <w:r w:rsidRPr="00CE21BF">
        <w:rPr>
          <w:rFonts w:asciiTheme="minorHAnsi" w:hAnsiTheme="minorHAnsi"/>
          <w:sz w:val="24"/>
          <w:szCs w:val="24"/>
        </w:rPr>
        <w:t>dokrinologických poruch, které často metabolismus narušují ve svém důsledku.</w:t>
      </w:r>
      <w:bookmarkEnd w:id="4"/>
      <w:bookmarkEnd w:id="5"/>
    </w:p>
    <w:p w:rsidR="0056057D" w:rsidRPr="006A7B4F" w:rsidRDefault="0056057D" w:rsidP="006A7B4F">
      <w:pPr>
        <w:pStyle w:val="Zkladntext3"/>
        <w:spacing w:line="276" w:lineRule="auto"/>
        <w:jc w:val="both"/>
        <w:rPr>
          <w:rFonts w:asciiTheme="minorHAnsi" w:hAnsiTheme="minorHAnsi"/>
          <w:color w:val="FF0000"/>
          <w:szCs w:val="24"/>
        </w:rPr>
      </w:pPr>
    </w:p>
    <w:p w:rsidR="0056057D" w:rsidRPr="00F35FC6" w:rsidRDefault="0056057D" w:rsidP="00CE21BF">
      <w:pPr>
        <w:pStyle w:val="Zkladntext3"/>
        <w:spacing w:after="60" w:line="276" w:lineRule="auto"/>
        <w:jc w:val="both"/>
        <w:rPr>
          <w:rFonts w:asciiTheme="minorHAnsi" w:hAnsiTheme="minorHAnsi"/>
          <w:b/>
          <w:color w:val="FF0000"/>
          <w:szCs w:val="24"/>
        </w:rPr>
      </w:pPr>
      <w:r w:rsidRPr="00F35FC6">
        <w:rPr>
          <w:rFonts w:asciiTheme="minorHAnsi" w:hAnsiTheme="minorHAnsi"/>
          <w:b/>
          <w:szCs w:val="24"/>
        </w:rPr>
        <w:t>Metabolismus</w:t>
      </w:r>
    </w:p>
    <w:p w:rsidR="0056057D" w:rsidRPr="006A7B4F" w:rsidRDefault="0056057D" w:rsidP="00CE21BF">
      <w:pPr>
        <w:pStyle w:val="Zkladntext3"/>
        <w:spacing w:after="60" w:line="276" w:lineRule="auto"/>
        <w:jc w:val="both"/>
        <w:rPr>
          <w:rFonts w:asciiTheme="minorHAnsi" w:hAnsiTheme="minorHAnsi"/>
          <w:szCs w:val="24"/>
        </w:rPr>
      </w:pPr>
      <w:r w:rsidRPr="006A7B4F">
        <w:rPr>
          <w:rFonts w:asciiTheme="minorHAnsi" w:hAnsiTheme="minorHAnsi"/>
          <w:szCs w:val="24"/>
        </w:rPr>
        <w:t>Resorpce navazuje na příjem stravy a zajišťuje vysokou hladinu živin v krvi. Po vyčerpání živin z tráveniny ztrácí resorpce význam a nastávají fáze relativního nadbytku a nedostatku. Podle toho rozlišujeme dvě metabolické fáze:</w:t>
      </w:r>
    </w:p>
    <w:p w:rsidR="0056057D" w:rsidRPr="006A7B4F" w:rsidRDefault="0056057D" w:rsidP="00B17131">
      <w:pPr>
        <w:pStyle w:val="Zkladntext3"/>
        <w:numPr>
          <w:ilvl w:val="0"/>
          <w:numId w:val="10"/>
        </w:numPr>
        <w:spacing w:line="276" w:lineRule="auto"/>
        <w:ind w:left="357" w:hanging="357"/>
        <w:jc w:val="both"/>
        <w:rPr>
          <w:rFonts w:asciiTheme="minorHAnsi" w:hAnsiTheme="minorHAnsi"/>
          <w:szCs w:val="24"/>
        </w:rPr>
      </w:pPr>
      <w:r w:rsidRPr="006A7B4F">
        <w:rPr>
          <w:rFonts w:asciiTheme="minorHAnsi" w:hAnsiTheme="minorHAnsi"/>
          <w:b/>
          <w:bCs/>
          <w:szCs w:val="24"/>
        </w:rPr>
        <w:t>fáze absorpční</w:t>
      </w:r>
      <w:r w:rsidRPr="006A7B4F">
        <w:rPr>
          <w:rFonts w:asciiTheme="minorHAnsi" w:hAnsiTheme="minorHAnsi"/>
          <w:szCs w:val="24"/>
        </w:rPr>
        <w:t xml:space="preserve"> – živiny se dostávají do krve z trávicí trubice a nespotřebované živiny jsou ukládány.</w:t>
      </w:r>
    </w:p>
    <w:p w:rsidR="0056057D" w:rsidRPr="006A7B4F" w:rsidRDefault="0056057D" w:rsidP="00B17131">
      <w:pPr>
        <w:pStyle w:val="Zkladntext3"/>
        <w:numPr>
          <w:ilvl w:val="0"/>
          <w:numId w:val="10"/>
        </w:numPr>
        <w:spacing w:line="276" w:lineRule="auto"/>
        <w:ind w:left="357" w:hanging="357"/>
        <w:jc w:val="both"/>
        <w:rPr>
          <w:rFonts w:asciiTheme="minorHAnsi" w:hAnsiTheme="minorHAnsi"/>
          <w:szCs w:val="24"/>
        </w:rPr>
      </w:pPr>
      <w:r w:rsidRPr="006A7B4F">
        <w:rPr>
          <w:rFonts w:asciiTheme="minorHAnsi" w:hAnsiTheme="minorHAnsi"/>
          <w:b/>
          <w:bCs/>
          <w:szCs w:val="24"/>
        </w:rPr>
        <w:t xml:space="preserve">fáze </w:t>
      </w:r>
      <w:r w:rsidR="00CE21BF" w:rsidRPr="006A7B4F">
        <w:rPr>
          <w:rFonts w:asciiTheme="minorHAnsi" w:hAnsiTheme="minorHAnsi"/>
          <w:b/>
          <w:bCs/>
          <w:szCs w:val="24"/>
        </w:rPr>
        <w:t>post absorpční</w:t>
      </w:r>
      <w:r w:rsidRPr="006A7B4F">
        <w:rPr>
          <w:rFonts w:asciiTheme="minorHAnsi" w:hAnsiTheme="minorHAnsi"/>
          <w:b/>
          <w:bCs/>
          <w:szCs w:val="24"/>
        </w:rPr>
        <w:t xml:space="preserve"> </w:t>
      </w:r>
      <w:r w:rsidRPr="006A7B4F">
        <w:rPr>
          <w:rFonts w:asciiTheme="minorHAnsi" w:hAnsiTheme="minorHAnsi"/>
          <w:szCs w:val="24"/>
        </w:rPr>
        <w:t>– jedná se o využití živin a energie ze zásob v různých tkáních. Zásoby jsou takové, že člověk může hladovět i několik týdnů.</w:t>
      </w:r>
    </w:p>
    <w:p w:rsidR="00CE21BF" w:rsidRDefault="00CE21BF" w:rsidP="006A7B4F">
      <w:pPr>
        <w:pStyle w:val="Zkladntext3"/>
        <w:spacing w:line="276" w:lineRule="auto"/>
        <w:jc w:val="both"/>
        <w:rPr>
          <w:rFonts w:asciiTheme="minorHAnsi" w:hAnsiTheme="minorHAnsi"/>
          <w:szCs w:val="24"/>
        </w:rPr>
      </w:pPr>
    </w:p>
    <w:p w:rsidR="0056057D" w:rsidRPr="006A7B4F" w:rsidRDefault="0056057D" w:rsidP="006A7B4F">
      <w:pPr>
        <w:pStyle w:val="Zkladntext3"/>
        <w:spacing w:line="276" w:lineRule="auto"/>
        <w:jc w:val="both"/>
        <w:rPr>
          <w:rFonts w:asciiTheme="minorHAnsi" w:hAnsiTheme="minorHAnsi"/>
          <w:szCs w:val="24"/>
        </w:rPr>
      </w:pPr>
      <w:r w:rsidRPr="006A7B4F">
        <w:rPr>
          <w:rFonts w:asciiTheme="minorHAnsi" w:hAnsiTheme="minorHAnsi"/>
          <w:szCs w:val="24"/>
        </w:rPr>
        <w:t>Po ukončení absorpční fáze metabolismu klesá syntéza bílkovin, tuků a glykogenu, až nakonec převáží jejich rozklad. Základním problémem tohoto období je udržení stálé hladiny glukózy v krvi, nezbytné pro správnou funkci nervového systému.</w:t>
      </w:r>
    </w:p>
    <w:p w:rsidR="0056057D" w:rsidRPr="006A7B4F" w:rsidRDefault="0056057D" w:rsidP="006A7B4F">
      <w:pPr>
        <w:pStyle w:val="Zkladntext3"/>
        <w:spacing w:line="276" w:lineRule="auto"/>
        <w:jc w:val="both"/>
        <w:rPr>
          <w:rFonts w:asciiTheme="minorHAnsi" w:hAnsiTheme="minorHAnsi"/>
          <w:color w:val="FF0000"/>
          <w:szCs w:val="24"/>
        </w:rPr>
      </w:pPr>
    </w:p>
    <w:p w:rsidR="009D45EC" w:rsidRPr="00C535F8" w:rsidRDefault="009D45EC" w:rsidP="00C535F8">
      <w:pPr>
        <w:pStyle w:val="Nadpis3"/>
        <w:rPr>
          <w:sz w:val="30"/>
          <w:szCs w:val="30"/>
        </w:rPr>
      </w:pPr>
      <w:bookmarkStart w:id="6" w:name="_Toc396281478"/>
      <w:r w:rsidRPr="00C535F8">
        <w:rPr>
          <w:sz w:val="30"/>
          <w:szCs w:val="30"/>
        </w:rPr>
        <w:t>Vstřebáv</w:t>
      </w:r>
      <w:r w:rsidR="00C535F8" w:rsidRPr="00C535F8">
        <w:rPr>
          <w:sz w:val="30"/>
          <w:szCs w:val="30"/>
        </w:rPr>
        <w:t>ání vybraných výživových složek</w:t>
      </w:r>
      <w:bookmarkEnd w:id="6"/>
    </w:p>
    <w:p w:rsidR="00537057" w:rsidRPr="000135AA" w:rsidRDefault="000135AA" w:rsidP="00CE21BF">
      <w:pPr>
        <w:pStyle w:val="Odstavecseseznamem"/>
        <w:numPr>
          <w:ilvl w:val="0"/>
          <w:numId w:val="16"/>
        </w:numPr>
        <w:tabs>
          <w:tab w:val="left" w:pos="360"/>
        </w:tabs>
        <w:spacing w:before="160" w:after="100" w:line="240" w:lineRule="auto"/>
        <w:ind w:hanging="720"/>
        <w:rPr>
          <w:b/>
          <w:szCs w:val="24"/>
        </w:rPr>
      </w:pPr>
      <w:r w:rsidRPr="000135AA">
        <w:rPr>
          <w:b/>
          <w:szCs w:val="24"/>
        </w:rPr>
        <w:t>Vstřebávání bílkovin</w:t>
      </w:r>
    </w:p>
    <w:p w:rsidR="00537057" w:rsidRPr="006A7B4F"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 xml:space="preserve">Jsou vstřebávány po rozštěpení na základní stavební jednotku, tedy v podobě aminokyselin. Aminokyseliny se vstřebávají pasivní difúzí, ale také aktivně. Přenos je usnadňován obdobně jako u sacharidů vysokou koncentrací sodíku na slizniční straně střevních buněk. Přenesené aminokyseliny ze střeva do buněk se ve slizničních buňkách hromadí, a z nich pasivně </w:t>
      </w:r>
      <w:r w:rsidRPr="006A7B4F">
        <w:rPr>
          <w:rFonts w:asciiTheme="minorHAnsi" w:hAnsiTheme="minorHAnsi"/>
          <w:szCs w:val="24"/>
        </w:rPr>
        <w:lastRenderedPageBreak/>
        <w:t xml:space="preserve">difundují do krve. Vstřebávání aminokyselin je rychlé v duodenu a v jejunu, v ileu je pomalejší. </w:t>
      </w:r>
    </w:p>
    <w:p w:rsidR="00537057" w:rsidRPr="006A7B4F" w:rsidRDefault="00537057" w:rsidP="000135AA">
      <w:pPr>
        <w:pStyle w:val="Zkladntext3"/>
        <w:spacing w:line="276" w:lineRule="auto"/>
        <w:jc w:val="both"/>
        <w:rPr>
          <w:rFonts w:asciiTheme="minorHAnsi" w:hAnsiTheme="minorHAnsi"/>
          <w:szCs w:val="24"/>
        </w:rPr>
      </w:pPr>
      <w:r w:rsidRPr="006A7B4F">
        <w:rPr>
          <w:rFonts w:asciiTheme="minorHAnsi" w:hAnsiTheme="minorHAnsi"/>
          <w:szCs w:val="24"/>
        </w:rPr>
        <w:t>Asi 50% strávených bílkovin pochází ze stravy, 25% z bílkovin obsažených v trávicích šťávách a 25% z odloupaných slizničních buněk.</w:t>
      </w:r>
    </w:p>
    <w:p w:rsidR="00537057" w:rsidRPr="000135AA" w:rsidRDefault="000135AA" w:rsidP="00CE21BF">
      <w:pPr>
        <w:pStyle w:val="Odstavecseseznamem"/>
        <w:numPr>
          <w:ilvl w:val="0"/>
          <w:numId w:val="16"/>
        </w:numPr>
        <w:tabs>
          <w:tab w:val="left" w:pos="360"/>
        </w:tabs>
        <w:spacing w:before="160" w:after="100" w:line="240" w:lineRule="auto"/>
        <w:ind w:hanging="720"/>
        <w:rPr>
          <w:b/>
          <w:szCs w:val="24"/>
        </w:rPr>
      </w:pPr>
      <w:r>
        <w:rPr>
          <w:b/>
          <w:szCs w:val="24"/>
        </w:rPr>
        <w:t>Vstřebávání tuků</w:t>
      </w:r>
    </w:p>
    <w:p w:rsidR="00537057" w:rsidRPr="006A7B4F"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Triglyceridy jsou hydrolyzovány na monoglyceridy, a v této formě se vstřebávají střevními slizničními buňkami pasivní difúzí.</w:t>
      </w:r>
    </w:p>
    <w:p w:rsidR="006A7B4F" w:rsidRDefault="00537057" w:rsidP="000135AA">
      <w:pPr>
        <w:pStyle w:val="Zkladntext3"/>
        <w:spacing w:after="200" w:line="276" w:lineRule="auto"/>
        <w:jc w:val="both"/>
        <w:rPr>
          <w:rFonts w:asciiTheme="minorHAnsi" w:hAnsiTheme="minorHAnsi"/>
          <w:szCs w:val="24"/>
        </w:rPr>
      </w:pPr>
      <w:r w:rsidRPr="006A7B4F">
        <w:rPr>
          <w:rFonts w:asciiTheme="minorHAnsi" w:hAnsiTheme="minorHAnsi"/>
          <w:szCs w:val="24"/>
        </w:rPr>
        <w:t>Mastné kyseliny s řetězcem do 10 – 12 atomů C procházejí ze slizničních buněk přímo do krve (vena portae) do jater, jako neesterifikované mastné kyseliny (MK).</w:t>
      </w:r>
    </w:p>
    <w:p w:rsidR="00537057" w:rsidRPr="006A7B4F"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 xml:space="preserve">MK s řetězcem delším než 10 – 12 atomů C jsou v buňkách střevní sliznice znovu </w:t>
      </w:r>
      <w:r w:rsidRPr="006A7B4F">
        <w:rPr>
          <w:rFonts w:asciiTheme="minorHAnsi" w:hAnsiTheme="minorHAnsi"/>
          <w:b/>
          <w:bCs/>
          <w:szCs w:val="24"/>
        </w:rPr>
        <w:t xml:space="preserve">esterifikovány </w:t>
      </w:r>
      <w:r w:rsidRPr="006A7B4F">
        <w:rPr>
          <w:rFonts w:asciiTheme="minorHAnsi" w:hAnsiTheme="minorHAnsi"/>
          <w:szCs w:val="24"/>
        </w:rPr>
        <w:t xml:space="preserve">na triglyceridy. Potřebný glycerol pro tento děj vzniká z glukózy. Kapky vytvořených triglyceridů jsou obklopeny granulovaným </w:t>
      </w:r>
      <w:r w:rsidRPr="006A7B4F">
        <w:rPr>
          <w:rFonts w:asciiTheme="minorHAnsi" w:hAnsiTheme="minorHAnsi"/>
          <w:b/>
          <w:bCs/>
          <w:szCs w:val="24"/>
        </w:rPr>
        <w:t>endoplazmatickým retikulem</w:t>
      </w:r>
      <w:r w:rsidRPr="006A7B4F">
        <w:rPr>
          <w:rFonts w:asciiTheme="minorHAnsi" w:hAnsiTheme="minorHAnsi"/>
          <w:szCs w:val="24"/>
        </w:rPr>
        <w:t>, v němž se obalují a tvoří chylomikra</w:t>
      </w:r>
      <w:r w:rsidRPr="006A7B4F">
        <w:rPr>
          <w:rFonts w:asciiTheme="minorHAnsi" w:hAnsiTheme="minorHAnsi"/>
          <w:b/>
          <w:bCs/>
          <w:szCs w:val="24"/>
        </w:rPr>
        <w:t>. Chylomikrony</w:t>
      </w:r>
      <w:r w:rsidRPr="006A7B4F">
        <w:rPr>
          <w:rFonts w:asciiTheme="minorHAnsi" w:hAnsiTheme="minorHAnsi"/>
          <w:szCs w:val="24"/>
        </w:rPr>
        <w:t xml:space="preserve"> jsou vypuzovány bazální membránou do lymfatických cév.</w:t>
      </w:r>
    </w:p>
    <w:p w:rsidR="00537057" w:rsidRPr="006A7B4F"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Při mírném příjmu tuků se resorbuje 95 %  tuků i více, stolice obsahuje 5% tuků.</w:t>
      </w:r>
    </w:p>
    <w:p w:rsidR="00537057" w:rsidRPr="000135AA" w:rsidRDefault="00537057" w:rsidP="000135AA">
      <w:pPr>
        <w:pStyle w:val="Zkladntext3"/>
        <w:spacing w:line="276" w:lineRule="auto"/>
        <w:jc w:val="both"/>
        <w:rPr>
          <w:rFonts w:asciiTheme="minorHAnsi" w:hAnsiTheme="minorHAnsi"/>
          <w:szCs w:val="24"/>
        </w:rPr>
      </w:pPr>
      <w:r w:rsidRPr="006A7B4F">
        <w:rPr>
          <w:rFonts w:asciiTheme="minorHAnsi" w:hAnsiTheme="minorHAnsi"/>
          <w:szCs w:val="24"/>
        </w:rPr>
        <w:t>Cholesterol se snadno resorbuje ze střeva za přítomnosti žluče, MK a pankreatické šťávy. MK a žluč jsou nezbytné pro emulgování a rozpustnost cholesterolu, jeho absorpce u člověka je v souvislosti s jeho přijatým množstvím.</w:t>
      </w:r>
    </w:p>
    <w:p w:rsidR="00537057" w:rsidRPr="000135AA" w:rsidRDefault="000135AA" w:rsidP="00CE21BF">
      <w:pPr>
        <w:pStyle w:val="Odstavecseseznamem"/>
        <w:numPr>
          <w:ilvl w:val="0"/>
          <w:numId w:val="16"/>
        </w:numPr>
        <w:tabs>
          <w:tab w:val="left" w:pos="360"/>
        </w:tabs>
        <w:spacing w:before="160" w:after="100" w:line="240" w:lineRule="auto"/>
        <w:ind w:hanging="720"/>
        <w:rPr>
          <w:b/>
          <w:szCs w:val="24"/>
        </w:rPr>
      </w:pPr>
      <w:r>
        <w:rPr>
          <w:b/>
          <w:szCs w:val="24"/>
        </w:rPr>
        <w:t>Vstřebávání sacharidů</w:t>
      </w:r>
    </w:p>
    <w:p w:rsidR="00537057" w:rsidRPr="006A7B4F"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 xml:space="preserve">Nejvýznamnějšími </w:t>
      </w:r>
      <w:r w:rsidR="009D45EC" w:rsidRPr="006A7B4F">
        <w:rPr>
          <w:rFonts w:asciiTheme="minorHAnsi" w:hAnsiTheme="minorHAnsi"/>
          <w:szCs w:val="24"/>
        </w:rPr>
        <w:t>sacharidy (</w:t>
      </w:r>
      <w:r w:rsidRPr="006A7B4F">
        <w:rPr>
          <w:rFonts w:asciiTheme="minorHAnsi" w:hAnsiTheme="minorHAnsi"/>
          <w:szCs w:val="24"/>
        </w:rPr>
        <w:t>S</w:t>
      </w:r>
      <w:r w:rsidR="009D45EC" w:rsidRPr="006A7B4F">
        <w:rPr>
          <w:rFonts w:asciiTheme="minorHAnsi" w:hAnsiTheme="minorHAnsi"/>
          <w:szCs w:val="24"/>
        </w:rPr>
        <w:t>)</w:t>
      </w:r>
      <w:r w:rsidRPr="006A7B4F">
        <w:rPr>
          <w:rFonts w:asciiTheme="minorHAnsi" w:hAnsiTheme="minorHAnsi"/>
          <w:szCs w:val="24"/>
        </w:rPr>
        <w:t> v</w:t>
      </w:r>
      <w:r w:rsidR="009D45EC" w:rsidRPr="006A7B4F">
        <w:rPr>
          <w:rFonts w:asciiTheme="minorHAnsi" w:hAnsiTheme="minorHAnsi"/>
          <w:szCs w:val="24"/>
        </w:rPr>
        <w:t>e s</w:t>
      </w:r>
      <w:r w:rsidRPr="006A7B4F">
        <w:rPr>
          <w:rFonts w:asciiTheme="minorHAnsi" w:hAnsiTheme="minorHAnsi"/>
          <w:szCs w:val="24"/>
        </w:rPr>
        <w:t>travě jsou glukóza, fruktóza, sacharóza, laktóza a vláknina.</w:t>
      </w:r>
    </w:p>
    <w:p w:rsidR="00537057" w:rsidRPr="006A7B4F"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Hexózy a pentózy se rychle vstřebávají stěnou duodena. Molekuly sacharidů přecházejí ze slizničních buněk kapilárami do oběhu. Kapiláry ústí do vena portae (vrátnicová žíla). Hexózy a pentózy se vstřebávají difúzí, ale glukóza a galaktóza se vstřebávají aktivním transportem. Fruktóza má k nosiči menší vazební sílu než glukóza.</w:t>
      </w:r>
    </w:p>
    <w:p w:rsidR="00537057" w:rsidRPr="006A7B4F" w:rsidRDefault="009D45EC" w:rsidP="006A7B4F">
      <w:pPr>
        <w:pStyle w:val="Zkladntext3"/>
        <w:spacing w:line="276" w:lineRule="auto"/>
        <w:jc w:val="both"/>
        <w:rPr>
          <w:rFonts w:asciiTheme="minorHAnsi" w:hAnsiTheme="minorHAnsi"/>
          <w:szCs w:val="24"/>
        </w:rPr>
      </w:pPr>
      <w:r w:rsidRPr="006A7B4F">
        <w:rPr>
          <w:rFonts w:asciiTheme="minorHAnsi" w:hAnsiTheme="minorHAnsi"/>
          <w:szCs w:val="24"/>
        </w:rPr>
        <w:t>Vysoká koncentrace sodíku na</w:t>
      </w:r>
      <w:r w:rsidR="00537057" w:rsidRPr="006A7B4F">
        <w:rPr>
          <w:rFonts w:asciiTheme="minorHAnsi" w:hAnsiTheme="minorHAnsi"/>
          <w:szCs w:val="24"/>
        </w:rPr>
        <w:t xml:space="preserve"> slizničním povrchu usnadňuje vstup </w:t>
      </w:r>
      <w:r w:rsidRPr="006A7B4F">
        <w:rPr>
          <w:rFonts w:asciiTheme="minorHAnsi" w:hAnsiTheme="minorHAnsi"/>
          <w:szCs w:val="24"/>
        </w:rPr>
        <w:t>sacharidu</w:t>
      </w:r>
      <w:r w:rsidR="00537057" w:rsidRPr="006A7B4F">
        <w:rPr>
          <w:rFonts w:asciiTheme="minorHAnsi" w:hAnsiTheme="minorHAnsi"/>
          <w:szCs w:val="24"/>
        </w:rPr>
        <w:t xml:space="preserve"> do slizničních buněk, naopak jeho nízká koncentrace tento proces tlumí. Nízká koncentrace</w:t>
      </w:r>
      <w:r w:rsidRPr="006A7B4F">
        <w:rPr>
          <w:rFonts w:asciiTheme="minorHAnsi" w:hAnsiTheme="minorHAnsi"/>
          <w:szCs w:val="24"/>
        </w:rPr>
        <w:t xml:space="preserve"> Na</w:t>
      </w:r>
      <w:r w:rsidR="00537057" w:rsidRPr="006A7B4F">
        <w:rPr>
          <w:rFonts w:asciiTheme="minorHAnsi" w:hAnsiTheme="minorHAnsi"/>
          <w:szCs w:val="24"/>
        </w:rPr>
        <w:t xml:space="preserve"> uvnitř </w:t>
      </w:r>
      <w:r w:rsidRPr="006A7B4F">
        <w:rPr>
          <w:rFonts w:asciiTheme="minorHAnsi" w:hAnsiTheme="minorHAnsi"/>
          <w:szCs w:val="24"/>
        </w:rPr>
        <w:t>buňky udržuje koncentrační spád,</w:t>
      </w:r>
      <w:r w:rsidR="00537057" w:rsidRPr="006A7B4F">
        <w:rPr>
          <w:rFonts w:asciiTheme="minorHAnsi" w:hAnsiTheme="minorHAnsi"/>
          <w:szCs w:val="24"/>
        </w:rPr>
        <w:t xml:space="preserve"> ten je důležitý pro transport sacharidů</w:t>
      </w:r>
      <w:r w:rsidRPr="006A7B4F">
        <w:rPr>
          <w:rFonts w:asciiTheme="minorHAnsi" w:hAnsiTheme="minorHAnsi"/>
          <w:szCs w:val="24"/>
        </w:rPr>
        <w:t xml:space="preserve"> přes buněčnou membránu</w:t>
      </w:r>
      <w:r w:rsidR="00537057" w:rsidRPr="006A7B4F">
        <w:rPr>
          <w:rFonts w:asciiTheme="minorHAnsi" w:hAnsiTheme="minorHAnsi"/>
          <w:szCs w:val="24"/>
        </w:rPr>
        <w:t>. Maximální míra vstřebávání glukózy ze střeva je kolem 120 g/hod.</w:t>
      </w:r>
    </w:p>
    <w:p w:rsidR="00537057" w:rsidRPr="000135AA" w:rsidRDefault="000135AA" w:rsidP="00CE21BF">
      <w:pPr>
        <w:pStyle w:val="Odstavecseseznamem"/>
        <w:numPr>
          <w:ilvl w:val="0"/>
          <w:numId w:val="16"/>
        </w:numPr>
        <w:tabs>
          <w:tab w:val="left" w:pos="360"/>
        </w:tabs>
        <w:spacing w:before="160" w:after="100" w:line="240" w:lineRule="auto"/>
        <w:ind w:hanging="720"/>
        <w:rPr>
          <w:b/>
          <w:szCs w:val="24"/>
        </w:rPr>
      </w:pPr>
      <w:r>
        <w:rPr>
          <w:b/>
          <w:szCs w:val="24"/>
        </w:rPr>
        <w:t>Vstřebávání vody</w:t>
      </w:r>
    </w:p>
    <w:p w:rsidR="00537057" w:rsidRPr="006A7B4F"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Voda se pohybuje volně v obou směrech sliznicí tenkého i tlustého střeva</w:t>
      </w:r>
      <w:r w:rsidR="009D45EC" w:rsidRPr="006A7B4F">
        <w:rPr>
          <w:rFonts w:asciiTheme="minorHAnsi" w:hAnsiTheme="minorHAnsi"/>
          <w:szCs w:val="24"/>
        </w:rPr>
        <w:t>,</w:t>
      </w:r>
      <w:r w:rsidRPr="006A7B4F">
        <w:rPr>
          <w:rFonts w:asciiTheme="minorHAnsi" w:hAnsiTheme="minorHAnsi"/>
          <w:szCs w:val="24"/>
        </w:rPr>
        <w:t xml:space="preserve"> a v menší míře také žaludeční sliznicí. Přechází až do vyrovnání </w:t>
      </w:r>
      <w:r w:rsidRPr="006A7B4F">
        <w:rPr>
          <w:rFonts w:asciiTheme="minorHAnsi" w:hAnsiTheme="minorHAnsi"/>
          <w:b/>
          <w:bCs/>
          <w:szCs w:val="24"/>
        </w:rPr>
        <w:t>osmotického tlaku</w:t>
      </w:r>
      <w:r w:rsidRPr="006A7B4F">
        <w:rPr>
          <w:rFonts w:asciiTheme="minorHAnsi" w:hAnsiTheme="minorHAnsi"/>
          <w:szCs w:val="24"/>
        </w:rPr>
        <w:t xml:space="preserve"> v plasmě a střevním </w:t>
      </w:r>
      <w:r w:rsidRPr="006A7B4F">
        <w:rPr>
          <w:rFonts w:asciiTheme="minorHAnsi" w:hAnsiTheme="minorHAnsi"/>
          <w:szCs w:val="24"/>
        </w:rPr>
        <w:lastRenderedPageBreak/>
        <w:t xml:space="preserve">obsahu. </w:t>
      </w:r>
      <w:r w:rsidRPr="006A7B4F">
        <w:rPr>
          <w:rFonts w:asciiTheme="minorHAnsi" w:hAnsiTheme="minorHAnsi"/>
          <w:b/>
          <w:bCs/>
          <w:szCs w:val="24"/>
        </w:rPr>
        <w:t>Osmolita</w:t>
      </w:r>
      <w:r w:rsidRPr="006A7B4F">
        <w:rPr>
          <w:rFonts w:asciiTheme="minorHAnsi" w:hAnsiTheme="minorHAnsi"/>
          <w:szCs w:val="24"/>
        </w:rPr>
        <w:t xml:space="preserve"> je udržována během průchodu tráveniny celým tenkým střevem. Voda se pasivně pohybuje podél vzniklého rozdílu.</w:t>
      </w:r>
    </w:p>
    <w:p w:rsidR="00CE21BF" w:rsidRDefault="00CE21BF" w:rsidP="00FE6A39">
      <w:pPr>
        <w:pStyle w:val="Zkladntext3"/>
        <w:spacing w:line="276" w:lineRule="auto"/>
        <w:jc w:val="both"/>
        <w:rPr>
          <w:rFonts w:asciiTheme="minorHAnsi" w:hAnsiTheme="minorHAnsi"/>
          <w:szCs w:val="24"/>
        </w:rPr>
      </w:pPr>
    </w:p>
    <w:p w:rsidR="00537057" w:rsidRPr="00FE6A39" w:rsidRDefault="00537057" w:rsidP="00FE6A39">
      <w:pPr>
        <w:pStyle w:val="Zkladntext3"/>
        <w:spacing w:line="276" w:lineRule="auto"/>
        <w:jc w:val="both"/>
        <w:rPr>
          <w:rFonts w:asciiTheme="minorHAnsi" w:hAnsiTheme="minorHAnsi"/>
          <w:szCs w:val="24"/>
        </w:rPr>
      </w:pPr>
      <w:r w:rsidRPr="006A7B4F">
        <w:rPr>
          <w:rFonts w:asciiTheme="minorHAnsi" w:hAnsiTheme="minorHAnsi"/>
          <w:szCs w:val="24"/>
        </w:rPr>
        <w:t>V tračníku se pohybuje pasivn</w:t>
      </w:r>
      <w:r w:rsidR="009D45EC" w:rsidRPr="006A7B4F">
        <w:rPr>
          <w:rFonts w:asciiTheme="minorHAnsi" w:hAnsiTheme="minorHAnsi"/>
          <w:szCs w:val="24"/>
        </w:rPr>
        <w:t>ě se sodíkovými ionty opět podle</w:t>
      </w:r>
      <w:r w:rsidRPr="006A7B4F">
        <w:rPr>
          <w:rFonts w:asciiTheme="minorHAnsi" w:hAnsiTheme="minorHAnsi"/>
          <w:szCs w:val="24"/>
        </w:rPr>
        <w:t xml:space="preserve"> osmotického rozdílu. Pokles vstřebávání vody ve střevě může být způsoben zvýšeným množstvím VIP v krvi.</w:t>
      </w:r>
    </w:p>
    <w:p w:rsidR="00537057" w:rsidRPr="00CE21BF" w:rsidRDefault="00FE6A39" w:rsidP="00CE21BF">
      <w:pPr>
        <w:pStyle w:val="Odstavecseseznamem"/>
        <w:numPr>
          <w:ilvl w:val="0"/>
          <w:numId w:val="16"/>
        </w:numPr>
        <w:tabs>
          <w:tab w:val="left" w:pos="360"/>
        </w:tabs>
        <w:spacing w:before="160" w:line="240" w:lineRule="auto"/>
        <w:ind w:hanging="720"/>
        <w:rPr>
          <w:b/>
          <w:szCs w:val="24"/>
        </w:rPr>
      </w:pPr>
      <w:r>
        <w:rPr>
          <w:b/>
          <w:szCs w:val="24"/>
        </w:rPr>
        <w:t>Vstřebávání nerostných látek</w:t>
      </w:r>
    </w:p>
    <w:p w:rsidR="00537057" w:rsidRPr="006A7B4F" w:rsidRDefault="00537057" w:rsidP="006A7B4F">
      <w:pPr>
        <w:pStyle w:val="Zkladntext3"/>
        <w:spacing w:line="276" w:lineRule="auto"/>
        <w:jc w:val="both"/>
        <w:rPr>
          <w:rFonts w:asciiTheme="minorHAnsi" w:hAnsiTheme="minorHAnsi"/>
          <w:b/>
          <w:bCs/>
          <w:szCs w:val="24"/>
        </w:rPr>
      </w:pPr>
      <w:r w:rsidRPr="006A7B4F">
        <w:rPr>
          <w:rFonts w:asciiTheme="minorHAnsi" w:hAnsiTheme="minorHAnsi"/>
          <w:b/>
          <w:bCs/>
          <w:szCs w:val="24"/>
        </w:rPr>
        <w:t>Sodík</w:t>
      </w:r>
    </w:p>
    <w:p w:rsidR="006A7B4F" w:rsidRPr="00FE6A39"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Vstupuje a vystupuje do tenkého střeva podle obsahu soli ve střevní trávenině. Je přenášen pomocí difúze, ale také aktivně. V tenkém střevě je přenos sodíkových iontů důležitý, protože umožňuje absorpci jiných látek.</w:t>
      </w:r>
      <w:r w:rsidR="009D45EC" w:rsidRPr="006A7B4F">
        <w:rPr>
          <w:rFonts w:asciiTheme="minorHAnsi" w:hAnsiTheme="minorHAnsi"/>
          <w:szCs w:val="24"/>
        </w:rPr>
        <w:t xml:space="preserve"> </w:t>
      </w:r>
      <w:r w:rsidRPr="006A7B4F">
        <w:rPr>
          <w:rFonts w:asciiTheme="minorHAnsi" w:hAnsiTheme="minorHAnsi"/>
          <w:szCs w:val="24"/>
        </w:rPr>
        <w:t xml:space="preserve">Vstřebávání </w:t>
      </w:r>
      <w:r w:rsidR="009D45EC" w:rsidRPr="006A7B4F">
        <w:rPr>
          <w:rFonts w:asciiTheme="minorHAnsi" w:hAnsiTheme="minorHAnsi"/>
          <w:szCs w:val="24"/>
        </w:rPr>
        <w:t>sodíku (</w:t>
      </w:r>
      <w:r w:rsidRPr="006A7B4F">
        <w:rPr>
          <w:rFonts w:asciiTheme="minorHAnsi" w:hAnsiTheme="minorHAnsi"/>
          <w:szCs w:val="24"/>
        </w:rPr>
        <w:t>N</w:t>
      </w:r>
      <w:r w:rsidR="009D45EC" w:rsidRPr="006A7B4F">
        <w:rPr>
          <w:rFonts w:asciiTheme="minorHAnsi" w:hAnsiTheme="minorHAnsi"/>
          <w:szCs w:val="24"/>
        </w:rPr>
        <w:t>a)</w:t>
      </w:r>
      <w:r w:rsidRPr="006A7B4F">
        <w:rPr>
          <w:rFonts w:asciiTheme="minorHAnsi" w:hAnsiTheme="minorHAnsi"/>
          <w:szCs w:val="24"/>
        </w:rPr>
        <w:t xml:space="preserve"> je úzce spojeno se vstřebáváním </w:t>
      </w:r>
      <w:r w:rsidR="009D45EC" w:rsidRPr="006A7B4F">
        <w:rPr>
          <w:rFonts w:asciiTheme="minorHAnsi" w:hAnsiTheme="minorHAnsi"/>
          <w:szCs w:val="24"/>
        </w:rPr>
        <w:t>draslíku (</w:t>
      </w:r>
      <w:r w:rsidRPr="006A7B4F">
        <w:rPr>
          <w:rFonts w:asciiTheme="minorHAnsi" w:hAnsiTheme="minorHAnsi"/>
          <w:szCs w:val="24"/>
        </w:rPr>
        <w:t>K</w:t>
      </w:r>
      <w:r w:rsidR="009D45EC" w:rsidRPr="006A7B4F">
        <w:rPr>
          <w:rFonts w:asciiTheme="minorHAnsi" w:hAnsiTheme="minorHAnsi"/>
          <w:szCs w:val="24"/>
        </w:rPr>
        <w:t>)</w:t>
      </w:r>
      <w:r w:rsidRPr="006A7B4F">
        <w:rPr>
          <w:rFonts w:asciiTheme="minorHAnsi" w:hAnsiTheme="minorHAnsi"/>
          <w:szCs w:val="24"/>
        </w:rPr>
        <w:t>, jedná se o mechanismus sodíko</w:t>
      </w:r>
      <w:r w:rsidR="009D45EC" w:rsidRPr="006A7B4F">
        <w:rPr>
          <w:rFonts w:asciiTheme="minorHAnsi" w:hAnsiTheme="minorHAnsi"/>
          <w:szCs w:val="24"/>
        </w:rPr>
        <w:t>-draslíkové</w:t>
      </w:r>
      <w:r w:rsidRPr="006A7B4F">
        <w:rPr>
          <w:rFonts w:asciiTheme="minorHAnsi" w:hAnsiTheme="minorHAnsi"/>
          <w:szCs w:val="24"/>
        </w:rPr>
        <w:t xml:space="preserve"> pumpy. (Na ven, K dovnitř buňky)</w:t>
      </w:r>
    </w:p>
    <w:p w:rsidR="00537057" w:rsidRPr="006A7B4F" w:rsidRDefault="00537057" w:rsidP="00CE21BF">
      <w:pPr>
        <w:pStyle w:val="Zkladntext3"/>
        <w:spacing w:before="120" w:line="276" w:lineRule="auto"/>
        <w:jc w:val="both"/>
        <w:rPr>
          <w:rFonts w:asciiTheme="minorHAnsi" w:hAnsiTheme="minorHAnsi"/>
          <w:szCs w:val="24"/>
        </w:rPr>
      </w:pPr>
      <w:r w:rsidRPr="006A7B4F">
        <w:rPr>
          <w:rFonts w:asciiTheme="minorHAnsi" w:hAnsiTheme="minorHAnsi"/>
          <w:b/>
          <w:bCs/>
          <w:szCs w:val="24"/>
        </w:rPr>
        <w:t>Vápník</w:t>
      </w:r>
    </w:p>
    <w:p w:rsidR="00537057" w:rsidRPr="006A7B4F" w:rsidRDefault="009D45EC" w:rsidP="006A7B4F">
      <w:pPr>
        <w:pStyle w:val="Zkladntext3"/>
        <w:spacing w:line="276" w:lineRule="auto"/>
        <w:jc w:val="both"/>
        <w:rPr>
          <w:rFonts w:asciiTheme="minorHAnsi" w:hAnsiTheme="minorHAnsi"/>
          <w:szCs w:val="24"/>
        </w:rPr>
      </w:pPr>
      <w:r w:rsidRPr="006A7B4F">
        <w:rPr>
          <w:rFonts w:asciiTheme="minorHAnsi" w:hAnsiTheme="minorHAnsi"/>
          <w:szCs w:val="24"/>
        </w:rPr>
        <w:t xml:space="preserve">Vstřebává se </w:t>
      </w:r>
      <w:r w:rsidR="00537057" w:rsidRPr="006A7B4F">
        <w:rPr>
          <w:rFonts w:asciiTheme="minorHAnsi" w:hAnsiTheme="minorHAnsi"/>
          <w:szCs w:val="24"/>
        </w:rPr>
        <w:t xml:space="preserve">30 až 80% přijatého v potravě. V prvních částech tenkého střeva jde převážně o aktivní transport. Množství vstřebávaného </w:t>
      </w:r>
      <w:r w:rsidRPr="006A7B4F">
        <w:rPr>
          <w:rFonts w:asciiTheme="minorHAnsi" w:hAnsiTheme="minorHAnsi"/>
          <w:szCs w:val="24"/>
        </w:rPr>
        <w:t>vápníku (</w:t>
      </w:r>
      <w:r w:rsidR="00537057" w:rsidRPr="006A7B4F">
        <w:rPr>
          <w:rFonts w:asciiTheme="minorHAnsi" w:hAnsiTheme="minorHAnsi"/>
          <w:szCs w:val="24"/>
        </w:rPr>
        <w:t>Ca</w:t>
      </w:r>
      <w:r w:rsidRPr="006A7B4F">
        <w:rPr>
          <w:rFonts w:asciiTheme="minorHAnsi" w:hAnsiTheme="minorHAnsi"/>
          <w:szCs w:val="24"/>
        </w:rPr>
        <w:t>)</w:t>
      </w:r>
      <w:r w:rsidR="00537057" w:rsidRPr="006A7B4F">
        <w:rPr>
          <w:rFonts w:asciiTheme="minorHAnsi" w:hAnsiTheme="minorHAnsi"/>
          <w:szCs w:val="24"/>
        </w:rPr>
        <w:t xml:space="preserve"> je dáno potřebou organismu. Je usnadňováno vitamínem D, laktózou a bílkovinami. Je tlumeno látkami, které tvoří s Ca nerozpustné soli.</w:t>
      </w:r>
    </w:p>
    <w:p w:rsidR="00537057" w:rsidRPr="006A7B4F" w:rsidRDefault="00537057" w:rsidP="00CE21BF">
      <w:pPr>
        <w:pStyle w:val="Zkladntext3"/>
        <w:spacing w:before="120" w:line="276" w:lineRule="auto"/>
        <w:jc w:val="both"/>
        <w:rPr>
          <w:rFonts w:asciiTheme="minorHAnsi" w:hAnsiTheme="minorHAnsi"/>
          <w:b/>
          <w:bCs/>
          <w:szCs w:val="24"/>
        </w:rPr>
      </w:pPr>
      <w:r w:rsidRPr="006A7B4F">
        <w:rPr>
          <w:rFonts w:asciiTheme="minorHAnsi" w:hAnsiTheme="minorHAnsi"/>
          <w:b/>
          <w:bCs/>
          <w:szCs w:val="24"/>
        </w:rPr>
        <w:t>Hořčík</w:t>
      </w:r>
    </w:p>
    <w:p w:rsidR="00537057" w:rsidRPr="006A7B4F"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Je součástí chlorofylu. Snadněji se vstřebává v přítomnosti bílkovin.</w:t>
      </w:r>
    </w:p>
    <w:p w:rsidR="00537057" w:rsidRPr="006A7B4F" w:rsidRDefault="00537057" w:rsidP="00CE21BF">
      <w:pPr>
        <w:pStyle w:val="Zkladntext3"/>
        <w:spacing w:before="120" w:line="276" w:lineRule="auto"/>
        <w:jc w:val="both"/>
        <w:rPr>
          <w:rFonts w:asciiTheme="minorHAnsi" w:hAnsiTheme="minorHAnsi"/>
          <w:b/>
          <w:bCs/>
          <w:szCs w:val="24"/>
        </w:rPr>
      </w:pPr>
      <w:r w:rsidRPr="006A7B4F">
        <w:rPr>
          <w:rFonts w:asciiTheme="minorHAnsi" w:hAnsiTheme="minorHAnsi"/>
          <w:b/>
          <w:bCs/>
          <w:szCs w:val="24"/>
        </w:rPr>
        <w:t>Železo</w:t>
      </w:r>
    </w:p>
    <w:p w:rsidR="00537057" w:rsidRPr="006A7B4F" w:rsidRDefault="00537057" w:rsidP="00CE21BF">
      <w:pPr>
        <w:pStyle w:val="Zkladntext3"/>
        <w:spacing w:after="200" w:line="276" w:lineRule="auto"/>
        <w:jc w:val="both"/>
        <w:rPr>
          <w:rFonts w:asciiTheme="minorHAnsi" w:hAnsiTheme="minorHAnsi"/>
          <w:szCs w:val="24"/>
        </w:rPr>
      </w:pPr>
      <w:r w:rsidRPr="006A7B4F">
        <w:rPr>
          <w:rFonts w:asciiTheme="minorHAnsi" w:hAnsiTheme="minorHAnsi"/>
          <w:szCs w:val="24"/>
        </w:rPr>
        <w:t>Množství vstřebávaného železa</w:t>
      </w:r>
      <w:r w:rsidR="009D45EC" w:rsidRPr="006A7B4F">
        <w:rPr>
          <w:rFonts w:asciiTheme="minorHAnsi" w:hAnsiTheme="minorHAnsi"/>
          <w:szCs w:val="24"/>
        </w:rPr>
        <w:t xml:space="preserve"> (Fe)</w:t>
      </w:r>
      <w:r w:rsidRPr="006A7B4F">
        <w:rPr>
          <w:rFonts w:asciiTheme="minorHAnsi" w:hAnsiTheme="minorHAnsi"/>
          <w:szCs w:val="24"/>
        </w:rPr>
        <w:t xml:space="preserve"> je úměrné jeho ztrátám, které</w:t>
      </w:r>
      <w:r w:rsidR="009D45EC" w:rsidRPr="006A7B4F">
        <w:rPr>
          <w:rFonts w:asciiTheme="minorHAnsi" w:hAnsiTheme="minorHAnsi"/>
          <w:szCs w:val="24"/>
        </w:rPr>
        <w:t xml:space="preserve"> jsou v organismu poměrně malé. </w:t>
      </w:r>
      <w:r w:rsidRPr="006A7B4F">
        <w:rPr>
          <w:rFonts w:asciiTheme="minorHAnsi" w:hAnsiTheme="minorHAnsi"/>
          <w:szCs w:val="24"/>
        </w:rPr>
        <w:t xml:space="preserve">Běžně je vstřebáváno asi 3 – 6 % přijatého Fe. </w:t>
      </w:r>
      <w:r w:rsidR="009D45EC" w:rsidRPr="006A7B4F">
        <w:rPr>
          <w:rFonts w:asciiTheme="minorHAnsi" w:hAnsiTheme="minorHAnsi"/>
          <w:szCs w:val="24"/>
        </w:rPr>
        <w:t>Kyselina chlorovodíková (</w:t>
      </w:r>
      <w:r w:rsidRPr="006A7B4F">
        <w:rPr>
          <w:rFonts w:asciiTheme="minorHAnsi" w:hAnsiTheme="minorHAnsi"/>
          <w:szCs w:val="24"/>
        </w:rPr>
        <w:t>HC</w:t>
      </w:r>
      <w:r w:rsidR="009D45EC" w:rsidRPr="006A7B4F">
        <w:rPr>
          <w:rFonts w:asciiTheme="minorHAnsi" w:hAnsiTheme="minorHAnsi"/>
          <w:szCs w:val="24"/>
        </w:rPr>
        <w:t>l)</w:t>
      </w:r>
      <w:r w:rsidRPr="006A7B4F">
        <w:rPr>
          <w:rFonts w:asciiTheme="minorHAnsi" w:hAnsiTheme="minorHAnsi"/>
          <w:szCs w:val="24"/>
        </w:rPr>
        <w:t xml:space="preserve"> vytváří vhodné prostředí k redukci trojmocného železa na dvojmocné. Většina železa se vstřebává v duodenu a jejunu, kde jsou vhodné buňky pro tento proces. Může se však vstřebávat i v jiných částech střevní sliznice.</w:t>
      </w:r>
    </w:p>
    <w:p w:rsidR="00537057" w:rsidRPr="006A7B4F" w:rsidRDefault="00537057" w:rsidP="00CE21BF">
      <w:pPr>
        <w:pStyle w:val="Zkladntext3"/>
        <w:spacing w:after="200" w:line="276" w:lineRule="auto"/>
        <w:jc w:val="both"/>
        <w:rPr>
          <w:rFonts w:asciiTheme="minorHAnsi" w:hAnsiTheme="minorHAnsi"/>
          <w:szCs w:val="24"/>
        </w:rPr>
      </w:pPr>
      <w:r w:rsidRPr="006A7B4F">
        <w:rPr>
          <w:rFonts w:asciiTheme="minorHAnsi" w:hAnsiTheme="minorHAnsi"/>
          <w:szCs w:val="24"/>
        </w:rPr>
        <w:t>Část vstřebaného Fe je přenesena do krve, ale většina se váže na bílkovinu a tvoří tzv</w:t>
      </w:r>
      <w:r w:rsidRPr="006A7B4F">
        <w:rPr>
          <w:rFonts w:asciiTheme="minorHAnsi" w:hAnsiTheme="minorHAnsi"/>
          <w:b/>
          <w:bCs/>
          <w:szCs w:val="24"/>
        </w:rPr>
        <w:t>. ferritin</w:t>
      </w:r>
      <w:r w:rsidRPr="006A7B4F">
        <w:rPr>
          <w:rFonts w:asciiTheme="minorHAnsi" w:hAnsiTheme="minorHAnsi"/>
          <w:szCs w:val="24"/>
        </w:rPr>
        <w:t xml:space="preserve">. </w:t>
      </w:r>
    </w:p>
    <w:p w:rsidR="00537057" w:rsidRPr="006A7B4F"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Při zvýšené tvorbě červených krvinek nebo při zvýšené potřebě Fe v organismu se vstřebávání Fe zvyšuje. Avšak je</w:t>
      </w:r>
      <w:r w:rsidR="009D45EC" w:rsidRPr="006A7B4F">
        <w:rPr>
          <w:rFonts w:asciiTheme="minorHAnsi" w:hAnsiTheme="minorHAnsi"/>
          <w:szCs w:val="24"/>
        </w:rPr>
        <w:t>-li přijato velké množství Fe s</w:t>
      </w:r>
      <w:r w:rsidRPr="006A7B4F">
        <w:rPr>
          <w:rFonts w:asciiTheme="minorHAnsi" w:hAnsiTheme="minorHAnsi"/>
          <w:szCs w:val="24"/>
        </w:rPr>
        <w:t>travou, váže se ve slizničních buňkách na ferritin a vstřebávání stoupne jen málo. Dle tohoto obsahu Fe je pak vychytáváno další Fe z</w:t>
      </w:r>
      <w:r w:rsidR="009D45EC" w:rsidRPr="006A7B4F">
        <w:rPr>
          <w:rFonts w:asciiTheme="minorHAnsi" w:hAnsiTheme="minorHAnsi"/>
          <w:szCs w:val="24"/>
        </w:rPr>
        <w:t>e s</w:t>
      </w:r>
      <w:r w:rsidRPr="006A7B4F">
        <w:rPr>
          <w:rFonts w:asciiTheme="minorHAnsi" w:hAnsiTheme="minorHAnsi"/>
          <w:szCs w:val="24"/>
        </w:rPr>
        <w:t>travy v menší míře. Jedná se o tzv. slizniční blok, který brání nadbytečnému vstř</w:t>
      </w:r>
      <w:r w:rsidR="009D45EC" w:rsidRPr="006A7B4F">
        <w:rPr>
          <w:rFonts w:asciiTheme="minorHAnsi" w:hAnsiTheme="minorHAnsi"/>
          <w:szCs w:val="24"/>
        </w:rPr>
        <w:t xml:space="preserve">ebávání Fe. </w:t>
      </w:r>
      <w:r w:rsidRPr="006A7B4F">
        <w:rPr>
          <w:rFonts w:asciiTheme="minorHAnsi" w:hAnsiTheme="minorHAnsi"/>
          <w:szCs w:val="24"/>
        </w:rPr>
        <w:t xml:space="preserve">Obdobně je-li Fe podáno přímo </w:t>
      </w:r>
      <w:r w:rsidR="009D45EC" w:rsidRPr="006A7B4F">
        <w:rPr>
          <w:rFonts w:asciiTheme="minorHAnsi" w:hAnsiTheme="minorHAnsi"/>
          <w:szCs w:val="24"/>
        </w:rPr>
        <w:t xml:space="preserve">do krve, je pak následně nižší </w:t>
      </w:r>
      <w:r w:rsidRPr="006A7B4F">
        <w:rPr>
          <w:rFonts w:asciiTheme="minorHAnsi" w:hAnsiTheme="minorHAnsi"/>
          <w:szCs w:val="24"/>
        </w:rPr>
        <w:t>jeho vychytávání ve střevě.</w:t>
      </w:r>
    </w:p>
    <w:p w:rsidR="009D45EC" w:rsidRPr="00C535F8" w:rsidRDefault="009D45EC" w:rsidP="00C535F8">
      <w:pPr>
        <w:pStyle w:val="Nadpis3"/>
        <w:rPr>
          <w:sz w:val="30"/>
          <w:szCs w:val="30"/>
        </w:rPr>
      </w:pPr>
      <w:bookmarkStart w:id="7" w:name="_Toc396281479"/>
      <w:bookmarkStart w:id="8" w:name="_GoBack"/>
      <w:bookmarkEnd w:id="8"/>
      <w:r w:rsidRPr="00C535F8">
        <w:rPr>
          <w:sz w:val="30"/>
          <w:szCs w:val="30"/>
        </w:rPr>
        <w:lastRenderedPageBreak/>
        <w:t>Využití vybraný</w:t>
      </w:r>
      <w:r w:rsidR="00C535F8" w:rsidRPr="00C535F8">
        <w:rPr>
          <w:sz w:val="30"/>
          <w:szCs w:val="30"/>
        </w:rPr>
        <w:t>ch výživových složek organismem</w:t>
      </w:r>
      <w:bookmarkEnd w:id="7"/>
    </w:p>
    <w:p w:rsidR="00623568" w:rsidRPr="00FE6A39" w:rsidRDefault="00FE6A39" w:rsidP="00CE21BF">
      <w:pPr>
        <w:pStyle w:val="Odstavecseseznamem"/>
        <w:numPr>
          <w:ilvl w:val="0"/>
          <w:numId w:val="16"/>
        </w:numPr>
        <w:tabs>
          <w:tab w:val="left" w:pos="360"/>
        </w:tabs>
        <w:spacing w:before="160" w:after="100" w:line="240" w:lineRule="auto"/>
        <w:ind w:hanging="720"/>
        <w:rPr>
          <w:b/>
          <w:szCs w:val="24"/>
        </w:rPr>
      </w:pPr>
      <w:r>
        <w:rPr>
          <w:b/>
          <w:szCs w:val="24"/>
        </w:rPr>
        <w:t>Využití bílkovin</w:t>
      </w:r>
    </w:p>
    <w:p w:rsidR="00623568" w:rsidRPr="006A7B4F" w:rsidRDefault="00623568" w:rsidP="001F4855">
      <w:pPr>
        <w:pStyle w:val="Zkladntext3"/>
        <w:spacing w:after="140" w:line="276" w:lineRule="auto"/>
        <w:jc w:val="both"/>
        <w:rPr>
          <w:rFonts w:asciiTheme="minorHAnsi" w:hAnsiTheme="minorHAnsi"/>
          <w:szCs w:val="24"/>
        </w:rPr>
      </w:pPr>
      <w:r w:rsidRPr="006A7B4F">
        <w:rPr>
          <w:rFonts w:asciiTheme="minorHAnsi" w:hAnsiTheme="minorHAnsi"/>
          <w:szCs w:val="24"/>
        </w:rPr>
        <w:t xml:space="preserve">Aminokyseliny (AMK) se vstřebávají střevní stěnou a objevují se v krvi i v lymfě, proto jejich hladina v krvi po jídle stoupá. V organismu dochází zároveň k resyntéze bílkovin a k hydrolýze tělesných bílkovin, denní proměna se týká asi 80 – </w:t>
      </w:r>
      <w:smartTag w:uri="urn:schemas-microsoft-com:office:smarttags" w:element="metricconverter">
        <w:smartTagPr>
          <w:attr w:name="ProductID" w:val="100 g"/>
        </w:smartTagPr>
        <w:r w:rsidRPr="006A7B4F">
          <w:rPr>
            <w:rFonts w:asciiTheme="minorHAnsi" w:hAnsiTheme="minorHAnsi"/>
            <w:szCs w:val="24"/>
          </w:rPr>
          <w:t>100 g</w:t>
        </w:r>
      </w:smartTag>
      <w:r w:rsidRPr="006A7B4F">
        <w:rPr>
          <w:rFonts w:asciiTheme="minorHAnsi" w:hAnsiTheme="minorHAnsi"/>
          <w:szCs w:val="24"/>
        </w:rPr>
        <w:t xml:space="preserve"> tělesných bílkovin.</w:t>
      </w:r>
    </w:p>
    <w:p w:rsidR="00623568" w:rsidRPr="006A7B4F" w:rsidRDefault="00623568" w:rsidP="001F4855">
      <w:pPr>
        <w:pStyle w:val="Zkladntext3"/>
        <w:spacing w:after="140" w:line="276" w:lineRule="auto"/>
        <w:jc w:val="both"/>
        <w:rPr>
          <w:rFonts w:asciiTheme="minorHAnsi" w:hAnsiTheme="minorHAnsi"/>
          <w:szCs w:val="24"/>
        </w:rPr>
      </w:pPr>
      <w:r w:rsidRPr="006A7B4F">
        <w:rPr>
          <w:rFonts w:asciiTheme="minorHAnsi" w:hAnsiTheme="minorHAnsi"/>
          <w:szCs w:val="24"/>
        </w:rPr>
        <w:t xml:space="preserve">AMK vznikající rozkladem endogenních proteinů se nijak neliší od proteinů ze stravy, společně tvoří </w:t>
      </w:r>
      <w:r w:rsidRPr="006A7B4F">
        <w:rPr>
          <w:rFonts w:asciiTheme="minorHAnsi" w:hAnsiTheme="minorHAnsi"/>
          <w:b/>
          <w:bCs/>
          <w:szCs w:val="24"/>
        </w:rPr>
        <w:t>společnou aminokyselinovou hotovost (pool fond)</w:t>
      </w:r>
      <w:r w:rsidRPr="006A7B4F">
        <w:rPr>
          <w:rFonts w:asciiTheme="minorHAnsi" w:hAnsiTheme="minorHAnsi"/>
          <w:szCs w:val="24"/>
        </w:rPr>
        <w:t>, ze které se hradí potřeby organismu.</w:t>
      </w:r>
    </w:p>
    <w:p w:rsidR="00623568" w:rsidRPr="006A7B4F" w:rsidRDefault="00623568" w:rsidP="001F4855">
      <w:pPr>
        <w:pStyle w:val="Zkladntext3"/>
        <w:spacing w:after="140" w:line="276" w:lineRule="auto"/>
        <w:jc w:val="both"/>
        <w:rPr>
          <w:rFonts w:asciiTheme="minorHAnsi" w:hAnsiTheme="minorHAnsi"/>
          <w:szCs w:val="24"/>
        </w:rPr>
      </w:pPr>
      <w:r w:rsidRPr="006A7B4F">
        <w:rPr>
          <w:rFonts w:asciiTheme="minorHAnsi" w:hAnsiTheme="minorHAnsi"/>
          <w:szCs w:val="24"/>
        </w:rPr>
        <w:t>Kolují v krvi a slouží buňkám rozličných ústrojů k vytváření bílkovin tělu vlastních, neboť tkáňové a buněčné bílkoviny se neustále obměňují. Pro svou velikost nemohou AMK volně vstupovat do buněk, proto jsou vpravovány pomocí aktivního transportu. Po vstupu do nitra buněk jsou včleňovány do buněčných bílkovin. Zejména jaterní a svalová tkáň jsou v tomto směru velmi aktivní.</w:t>
      </w:r>
    </w:p>
    <w:p w:rsidR="00623568" w:rsidRPr="006A7B4F" w:rsidRDefault="00623568" w:rsidP="001F4855">
      <w:pPr>
        <w:pStyle w:val="Zkladntext3"/>
        <w:spacing w:after="140" w:line="276" w:lineRule="auto"/>
        <w:jc w:val="both"/>
        <w:rPr>
          <w:rFonts w:asciiTheme="minorHAnsi" w:hAnsiTheme="minorHAnsi"/>
          <w:szCs w:val="24"/>
        </w:rPr>
      </w:pPr>
      <w:r w:rsidRPr="006A7B4F">
        <w:rPr>
          <w:rFonts w:asciiTheme="minorHAnsi" w:hAnsiTheme="minorHAnsi"/>
          <w:szCs w:val="24"/>
        </w:rPr>
        <w:t>V organismu nemáme žádných bílkovinných skladišť, jedinou krátkodobou rezervou jsou plasmatické bílkoviny. Buněčné B mohou v případě</w:t>
      </w:r>
      <w:r w:rsidR="001F4855">
        <w:rPr>
          <w:rFonts w:asciiTheme="minorHAnsi" w:hAnsiTheme="minorHAnsi"/>
          <w:szCs w:val="24"/>
        </w:rPr>
        <w:t xml:space="preserve"> potřeby (nedostatek ze stravy) </w:t>
      </w:r>
      <w:r w:rsidRPr="006A7B4F">
        <w:rPr>
          <w:rFonts w:asciiTheme="minorHAnsi" w:hAnsiTheme="minorHAnsi"/>
          <w:szCs w:val="24"/>
        </w:rPr>
        <w:t>poskytnout aminokyseliny, ale je to jen jakási půjčka, která se splácí při jejich následném dostatečném přívodu ve stravě.</w:t>
      </w:r>
    </w:p>
    <w:p w:rsidR="00623568" w:rsidRPr="006A7B4F" w:rsidRDefault="00623568" w:rsidP="001F4855">
      <w:pPr>
        <w:pStyle w:val="Zkladntext3"/>
        <w:spacing w:after="140" w:line="276" w:lineRule="auto"/>
        <w:jc w:val="both"/>
        <w:rPr>
          <w:rFonts w:asciiTheme="minorHAnsi" w:hAnsiTheme="minorHAnsi"/>
          <w:szCs w:val="24"/>
        </w:rPr>
      </w:pPr>
      <w:r w:rsidRPr="006A7B4F">
        <w:rPr>
          <w:rFonts w:asciiTheme="minorHAnsi" w:hAnsiTheme="minorHAnsi"/>
          <w:szCs w:val="24"/>
        </w:rPr>
        <w:t>Syntéza bílkovin tělu vlastních je řízena kódovým systémem DNA a RNA, bílkoviny jsou podle geneticky určeného modelu spojovány v peptidových vazbách a z nich vznikají B tělu vlastní.</w:t>
      </w:r>
    </w:p>
    <w:p w:rsidR="00623568" w:rsidRPr="006A7B4F" w:rsidRDefault="00623568" w:rsidP="001F4855">
      <w:pPr>
        <w:pStyle w:val="Zkladntext3"/>
        <w:spacing w:after="140" w:line="276" w:lineRule="auto"/>
        <w:jc w:val="both"/>
        <w:rPr>
          <w:rFonts w:asciiTheme="minorHAnsi" w:hAnsiTheme="minorHAnsi"/>
          <w:szCs w:val="24"/>
        </w:rPr>
      </w:pPr>
      <w:r w:rsidRPr="006A7B4F">
        <w:rPr>
          <w:rFonts w:asciiTheme="minorHAnsi" w:hAnsiTheme="minorHAnsi"/>
          <w:szCs w:val="24"/>
        </w:rPr>
        <w:t>AMK zachycené jaterní buňkou se desaminují, odštěpuje se od nich NH</w:t>
      </w:r>
      <w:r w:rsidRPr="001F4855">
        <w:rPr>
          <w:rFonts w:asciiTheme="minorHAnsi" w:hAnsiTheme="minorHAnsi"/>
          <w:szCs w:val="24"/>
        </w:rPr>
        <w:t>2</w:t>
      </w:r>
      <w:r w:rsidRPr="006A7B4F">
        <w:rPr>
          <w:rFonts w:asciiTheme="minorHAnsi" w:hAnsiTheme="minorHAnsi"/>
          <w:szCs w:val="24"/>
        </w:rPr>
        <w:t xml:space="preserve"> a tvoří se močovina. Tato je hlavním odpadním produktem přeměny bílkovin. Protože ji organismus nedovede dále využít a mohla by okyselit vnitřní prostředí, musí být z těla vyloučena. Množství vyloučených dusíkatých látek nám umožňuje orientaci o přeměně bílkovin v organismu. V nepatrném množství se močovina vylučuje také slinnými, potními a mléčnými žlázami.</w:t>
      </w:r>
    </w:p>
    <w:p w:rsidR="001F4855" w:rsidRDefault="00623568" w:rsidP="001F4855">
      <w:pPr>
        <w:pStyle w:val="Zkladntext3"/>
        <w:spacing w:after="140" w:line="276" w:lineRule="auto"/>
        <w:jc w:val="both"/>
        <w:rPr>
          <w:rFonts w:asciiTheme="minorHAnsi" w:hAnsiTheme="minorHAnsi"/>
          <w:szCs w:val="24"/>
        </w:rPr>
      </w:pPr>
      <w:r w:rsidRPr="006A7B4F">
        <w:rPr>
          <w:rFonts w:asciiTheme="minorHAnsi" w:hAnsiTheme="minorHAnsi"/>
          <w:szCs w:val="24"/>
        </w:rPr>
        <w:t xml:space="preserve">Po desaminaci vznikají AMK, které se okysličují na ketonové látky a zužitkují se jako zdroj energie, nebo se přeměňují na glukózu, a ta může být </w:t>
      </w:r>
      <w:r w:rsidR="001F4855">
        <w:rPr>
          <w:rFonts w:asciiTheme="minorHAnsi" w:hAnsiTheme="minorHAnsi"/>
          <w:szCs w:val="24"/>
        </w:rPr>
        <w:t>přeměněna na glykogen nebo tuk.</w:t>
      </w:r>
    </w:p>
    <w:p w:rsidR="00623568" w:rsidRPr="001F4855" w:rsidRDefault="00623568" w:rsidP="001F4855">
      <w:pPr>
        <w:pStyle w:val="Zkladntext3"/>
        <w:spacing w:line="276" w:lineRule="auto"/>
        <w:jc w:val="both"/>
        <w:rPr>
          <w:rFonts w:asciiTheme="minorHAnsi" w:hAnsiTheme="minorHAnsi"/>
          <w:b/>
          <w:szCs w:val="24"/>
        </w:rPr>
      </w:pPr>
      <w:r w:rsidRPr="001F4855">
        <w:rPr>
          <w:rFonts w:asciiTheme="minorHAnsi" w:hAnsiTheme="minorHAnsi"/>
          <w:b/>
          <w:szCs w:val="24"/>
        </w:rPr>
        <w:t>Podle toho rozlišujeme AMK:</w:t>
      </w:r>
    </w:p>
    <w:p w:rsidR="00623568" w:rsidRPr="006A7B4F" w:rsidRDefault="00623568" w:rsidP="001F4855">
      <w:pPr>
        <w:pStyle w:val="Zkladntext3"/>
        <w:numPr>
          <w:ilvl w:val="0"/>
          <w:numId w:val="19"/>
        </w:numPr>
        <w:tabs>
          <w:tab w:val="left" w:pos="284"/>
        </w:tabs>
        <w:spacing w:line="276" w:lineRule="auto"/>
        <w:ind w:hanging="720"/>
        <w:jc w:val="both"/>
        <w:rPr>
          <w:rFonts w:asciiTheme="minorHAnsi" w:hAnsiTheme="minorHAnsi"/>
          <w:szCs w:val="24"/>
        </w:rPr>
      </w:pPr>
      <w:r w:rsidRPr="006A7B4F">
        <w:rPr>
          <w:rFonts w:asciiTheme="minorHAnsi" w:hAnsiTheme="minorHAnsi"/>
          <w:szCs w:val="24"/>
        </w:rPr>
        <w:t>glukoplastické</w:t>
      </w:r>
    </w:p>
    <w:p w:rsidR="00623568" w:rsidRPr="006A7B4F" w:rsidRDefault="00623568" w:rsidP="001F4855">
      <w:pPr>
        <w:pStyle w:val="Zkladntext3"/>
        <w:numPr>
          <w:ilvl w:val="0"/>
          <w:numId w:val="19"/>
        </w:numPr>
        <w:tabs>
          <w:tab w:val="left" w:pos="284"/>
        </w:tabs>
        <w:spacing w:line="276" w:lineRule="auto"/>
        <w:ind w:hanging="720"/>
        <w:jc w:val="both"/>
        <w:rPr>
          <w:rFonts w:asciiTheme="minorHAnsi" w:hAnsiTheme="minorHAnsi"/>
          <w:szCs w:val="24"/>
        </w:rPr>
      </w:pPr>
      <w:r w:rsidRPr="006A7B4F">
        <w:rPr>
          <w:rFonts w:asciiTheme="minorHAnsi" w:hAnsiTheme="minorHAnsi"/>
          <w:szCs w:val="24"/>
        </w:rPr>
        <w:t>ketoplastické</w:t>
      </w:r>
    </w:p>
    <w:p w:rsidR="001F4855" w:rsidRDefault="001F4855" w:rsidP="006A7B4F">
      <w:pPr>
        <w:pStyle w:val="Zkladntext3"/>
        <w:spacing w:line="276" w:lineRule="auto"/>
        <w:jc w:val="both"/>
        <w:rPr>
          <w:rFonts w:asciiTheme="minorHAnsi" w:hAnsiTheme="minorHAnsi"/>
          <w:szCs w:val="24"/>
        </w:rPr>
      </w:pPr>
    </w:p>
    <w:p w:rsidR="00623568" w:rsidRPr="006A7B4F" w:rsidRDefault="00623568" w:rsidP="001F4855">
      <w:pPr>
        <w:pStyle w:val="Zkladntext3"/>
        <w:spacing w:after="140" w:line="276" w:lineRule="auto"/>
        <w:jc w:val="both"/>
        <w:rPr>
          <w:rFonts w:asciiTheme="minorHAnsi" w:hAnsiTheme="minorHAnsi"/>
          <w:szCs w:val="24"/>
        </w:rPr>
      </w:pPr>
      <w:r w:rsidRPr="006A7B4F">
        <w:rPr>
          <w:rFonts w:asciiTheme="minorHAnsi" w:hAnsiTheme="minorHAnsi"/>
          <w:szCs w:val="24"/>
        </w:rPr>
        <w:t xml:space="preserve">Desaminace je oxidativní děj, při němž se uvolňuje teplo, a tak se bílkoviny podílejí na udržování stálé tělesné teploty. Dospělý člověk zažívá bílkoviny jen z malé části, většinou </w:t>
      </w:r>
      <w:r w:rsidRPr="006A7B4F">
        <w:rPr>
          <w:rFonts w:asciiTheme="minorHAnsi" w:hAnsiTheme="minorHAnsi"/>
          <w:szCs w:val="24"/>
        </w:rPr>
        <w:lastRenderedPageBreak/>
        <w:t>jsou přeměněny na tuk nebo glykogen. Opačně je tomu v době negativní dusíkové bilance (v období růstu a rekonvalescence).</w:t>
      </w:r>
    </w:p>
    <w:p w:rsidR="00623568" w:rsidRPr="006A7B4F" w:rsidRDefault="00623568" w:rsidP="001F4855">
      <w:pPr>
        <w:pStyle w:val="Zkladntext3"/>
        <w:spacing w:after="140" w:line="276" w:lineRule="auto"/>
        <w:jc w:val="both"/>
        <w:rPr>
          <w:rFonts w:asciiTheme="minorHAnsi" w:hAnsiTheme="minorHAnsi"/>
          <w:szCs w:val="24"/>
        </w:rPr>
      </w:pPr>
      <w:r w:rsidRPr="006A7B4F">
        <w:rPr>
          <w:rFonts w:asciiTheme="minorHAnsi" w:hAnsiTheme="minorHAnsi"/>
          <w:szCs w:val="24"/>
        </w:rPr>
        <w:t>Některé jednodušší AMK si člověk dokáže vyrobit sám v jaterní tkáni ze zplodin štěpení S a z AMK, ale ve stravě nesmí chybět tzv. esenciální AMK, které si vyrobit nedovede.</w:t>
      </w:r>
    </w:p>
    <w:p w:rsidR="00623568" w:rsidRPr="006A7B4F" w:rsidRDefault="00623568" w:rsidP="001F4855">
      <w:pPr>
        <w:pStyle w:val="Zkladntext3"/>
        <w:spacing w:after="140" w:line="276" w:lineRule="auto"/>
        <w:jc w:val="both"/>
        <w:rPr>
          <w:rFonts w:asciiTheme="minorHAnsi" w:hAnsiTheme="minorHAnsi"/>
          <w:szCs w:val="24"/>
        </w:rPr>
      </w:pPr>
      <w:r w:rsidRPr="006A7B4F">
        <w:rPr>
          <w:rFonts w:asciiTheme="minorHAnsi" w:hAnsiTheme="minorHAnsi"/>
          <w:szCs w:val="24"/>
        </w:rPr>
        <w:t xml:space="preserve">Jinou konečnou zplodinou štěpení bílkovin je </w:t>
      </w:r>
      <w:r w:rsidRPr="006A7B4F">
        <w:rPr>
          <w:rFonts w:asciiTheme="minorHAnsi" w:hAnsiTheme="minorHAnsi"/>
          <w:b/>
          <w:bCs/>
          <w:szCs w:val="24"/>
        </w:rPr>
        <w:t>čpavek.</w:t>
      </w:r>
      <w:r w:rsidRPr="006A7B4F">
        <w:rPr>
          <w:rFonts w:asciiTheme="minorHAnsi" w:hAnsiTheme="minorHAnsi"/>
          <w:szCs w:val="24"/>
        </w:rPr>
        <w:t xml:space="preserve"> Vytváří se hlavně v ledvinách, nejvydatněji z glutaminu. V ledvinách slouží k neutralizaci kyselin zde vylučovaných a objevuje se v moči v podobě amonných solí. Šetří se tím tělu zásoby.</w:t>
      </w:r>
    </w:p>
    <w:p w:rsidR="00623568" w:rsidRPr="006A7B4F" w:rsidRDefault="00623568" w:rsidP="001F4855">
      <w:pPr>
        <w:pStyle w:val="Zkladntext3"/>
        <w:spacing w:after="140" w:line="276" w:lineRule="auto"/>
        <w:jc w:val="both"/>
        <w:rPr>
          <w:rFonts w:asciiTheme="minorHAnsi" w:hAnsiTheme="minorHAnsi"/>
          <w:szCs w:val="24"/>
        </w:rPr>
      </w:pPr>
      <w:r w:rsidRPr="006A7B4F">
        <w:rPr>
          <w:rFonts w:asciiTheme="minorHAnsi" w:hAnsiTheme="minorHAnsi"/>
          <w:szCs w:val="24"/>
        </w:rPr>
        <w:t xml:space="preserve">Dalšími konečnými zplodinami přeměny bílkovin jsou </w:t>
      </w:r>
      <w:r w:rsidRPr="006A7B4F">
        <w:rPr>
          <w:rFonts w:asciiTheme="minorHAnsi" w:hAnsiTheme="minorHAnsi"/>
          <w:b/>
          <w:bCs/>
          <w:szCs w:val="24"/>
        </w:rPr>
        <w:t>kreatin a kreatinin.</w:t>
      </w:r>
      <w:r w:rsidRPr="006A7B4F">
        <w:rPr>
          <w:rFonts w:asciiTheme="minorHAnsi" w:hAnsiTheme="minorHAnsi"/>
          <w:szCs w:val="24"/>
        </w:rPr>
        <w:t xml:space="preserve"> Asi 98% kreatinu je ve svalstvu, 1,5% v nervstvu a jen 0,5% v ostatních tkáních. Kreatinin je stabilní součástí moče a jeho množství se nemění v závislosti na množství přijatých bílkovin.</w:t>
      </w:r>
    </w:p>
    <w:p w:rsidR="00623568" w:rsidRPr="006A7B4F" w:rsidRDefault="00623568" w:rsidP="001F4855">
      <w:pPr>
        <w:pStyle w:val="Zkladntext3"/>
        <w:spacing w:after="140" w:line="276" w:lineRule="auto"/>
        <w:jc w:val="both"/>
        <w:rPr>
          <w:rFonts w:asciiTheme="minorHAnsi" w:hAnsiTheme="minorHAnsi"/>
          <w:szCs w:val="24"/>
        </w:rPr>
      </w:pPr>
      <w:r w:rsidRPr="006A7B4F">
        <w:rPr>
          <w:rFonts w:asciiTheme="minorHAnsi" w:hAnsiTheme="minorHAnsi"/>
          <w:szCs w:val="24"/>
        </w:rPr>
        <w:t>Z AMK obsahujících síru se tato uvolňuje a v játrech okysličuje na H</w:t>
      </w:r>
      <w:r w:rsidRPr="006A7B4F">
        <w:rPr>
          <w:rFonts w:asciiTheme="minorHAnsi" w:hAnsiTheme="minorHAnsi"/>
          <w:szCs w:val="24"/>
          <w:vertAlign w:val="subscript"/>
        </w:rPr>
        <w:t>2</w:t>
      </w:r>
      <w:r w:rsidRPr="006A7B4F">
        <w:rPr>
          <w:rFonts w:asciiTheme="minorHAnsi" w:hAnsiTheme="minorHAnsi"/>
          <w:szCs w:val="24"/>
        </w:rPr>
        <w:t>SO</w:t>
      </w:r>
      <w:r w:rsidRPr="006A7B4F">
        <w:rPr>
          <w:rFonts w:asciiTheme="minorHAnsi" w:hAnsiTheme="minorHAnsi"/>
          <w:szCs w:val="24"/>
          <w:vertAlign w:val="subscript"/>
        </w:rPr>
        <w:t>4</w:t>
      </w:r>
      <w:r w:rsidRPr="006A7B4F">
        <w:rPr>
          <w:rFonts w:asciiTheme="minorHAnsi" w:hAnsiTheme="minorHAnsi"/>
          <w:szCs w:val="24"/>
        </w:rPr>
        <w:t xml:space="preserve"> a slouží pak k detoxikaci zplodin hniloby bílkovin vstřebaných z tlustého střeva.</w:t>
      </w:r>
    </w:p>
    <w:p w:rsidR="00623568" w:rsidRPr="006A7B4F" w:rsidRDefault="00623568" w:rsidP="001F4855">
      <w:pPr>
        <w:pStyle w:val="Zkladntext3"/>
        <w:spacing w:after="140" w:line="276" w:lineRule="auto"/>
        <w:jc w:val="both"/>
        <w:rPr>
          <w:rFonts w:asciiTheme="minorHAnsi" w:hAnsiTheme="minorHAnsi"/>
          <w:szCs w:val="24"/>
        </w:rPr>
      </w:pPr>
      <w:r w:rsidRPr="006A7B4F">
        <w:rPr>
          <w:rFonts w:asciiTheme="minorHAnsi" w:hAnsiTheme="minorHAnsi"/>
          <w:szCs w:val="24"/>
        </w:rPr>
        <w:t xml:space="preserve">Požité </w:t>
      </w:r>
      <w:r w:rsidRPr="006A7B4F">
        <w:rPr>
          <w:rFonts w:asciiTheme="minorHAnsi" w:hAnsiTheme="minorHAnsi"/>
          <w:b/>
          <w:szCs w:val="24"/>
        </w:rPr>
        <w:t>nukleoproteidy</w:t>
      </w:r>
      <w:r w:rsidRPr="006A7B4F">
        <w:rPr>
          <w:rFonts w:asciiTheme="minorHAnsi" w:hAnsiTheme="minorHAnsi"/>
          <w:szCs w:val="24"/>
        </w:rPr>
        <w:t xml:space="preserve"> se rozkládají na B a nukleové kyseliny. Bílkoviny se dále štěpí na AMK, ale nukleové kyseliny – nukleotidy – purinové zásady, které se vstřebávají. Purinové zásady slouží k výstavbě jaderné hmoty nově vytvářených buněk. Nespotřebované purinové zásady se v játrech postupně okysličují na </w:t>
      </w:r>
      <w:r w:rsidRPr="006A7B4F">
        <w:rPr>
          <w:rFonts w:asciiTheme="minorHAnsi" w:hAnsiTheme="minorHAnsi"/>
          <w:b/>
          <w:bCs/>
          <w:szCs w:val="24"/>
        </w:rPr>
        <w:t>kyselinu močovou</w:t>
      </w:r>
      <w:r w:rsidRPr="006A7B4F">
        <w:rPr>
          <w:rFonts w:asciiTheme="minorHAnsi" w:hAnsiTheme="minorHAnsi"/>
          <w:szCs w:val="24"/>
        </w:rPr>
        <w:t>, která je vylučována ledvinami jako konečná zplodina přeměny purinových zásad v organismu. Stejně se rozkládají i nukleoproteidy tělu vlastní.</w:t>
      </w:r>
    </w:p>
    <w:p w:rsidR="00623568" w:rsidRPr="001F4855" w:rsidRDefault="00623568" w:rsidP="006A7B4F">
      <w:pPr>
        <w:pStyle w:val="Zkladntext3"/>
        <w:spacing w:line="276" w:lineRule="auto"/>
        <w:jc w:val="both"/>
        <w:rPr>
          <w:rFonts w:asciiTheme="minorHAnsi" w:hAnsiTheme="minorHAnsi"/>
          <w:b/>
          <w:szCs w:val="24"/>
        </w:rPr>
      </w:pPr>
      <w:r w:rsidRPr="001F4855">
        <w:rPr>
          <w:rFonts w:asciiTheme="minorHAnsi" w:hAnsiTheme="minorHAnsi"/>
          <w:b/>
          <w:szCs w:val="24"/>
        </w:rPr>
        <w:t>Rozlišujeme:</w:t>
      </w:r>
    </w:p>
    <w:p w:rsidR="00623568" w:rsidRPr="006A7B4F" w:rsidRDefault="00623568" w:rsidP="00B17131">
      <w:pPr>
        <w:pStyle w:val="Zkladntext3"/>
        <w:spacing w:line="276" w:lineRule="auto"/>
        <w:jc w:val="both"/>
        <w:rPr>
          <w:rFonts w:asciiTheme="minorHAnsi" w:hAnsiTheme="minorHAnsi"/>
          <w:szCs w:val="24"/>
        </w:rPr>
      </w:pPr>
      <w:r w:rsidRPr="006A7B4F">
        <w:rPr>
          <w:rFonts w:asciiTheme="minorHAnsi" w:hAnsiTheme="minorHAnsi"/>
          <w:szCs w:val="24"/>
        </w:rPr>
        <w:t>exogenní kyse</w:t>
      </w:r>
      <w:r w:rsidR="001F4855">
        <w:rPr>
          <w:rFonts w:asciiTheme="minorHAnsi" w:hAnsiTheme="minorHAnsi"/>
          <w:szCs w:val="24"/>
        </w:rPr>
        <w:t xml:space="preserve"> </w:t>
      </w:r>
      <w:r w:rsidRPr="006A7B4F">
        <w:rPr>
          <w:rFonts w:asciiTheme="minorHAnsi" w:hAnsiTheme="minorHAnsi"/>
          <w:szCs w:val="24"/>
        </w:rPr>
        <w:t>linu močovou – pocházející z purinových zásad v potravě</w:t>
      </w:r>
    </w:p>
    <w:p w:rsidR="00623568" w:rsidRPr="006A7B4F" w:rsidRDefault="00623568" w:rsidP="00B17131">
      <w:pPr>
        <w:pStyle w:val="Zkladntext3"/>
        <w:spacing w:line="276" w:lineRule="auto"/>
        <w:jc w:val="both"/>
        <w:rPr>
          <w:rFonts w:asciiTheme="minorHAnsi" w:hAnsiTheme="minorHAnsi"/>
          <w:szCs w:val="24"/>
        </w:rPr>
      </w:pPr>
      <w:r w:rsidRPr="006A7B4F">
        <w:rPr>
          <w:rFonts w:asciiTheme="minorHAnsi" w:hAnsiTheme="minorHAnsi"/>
          <w:szCs w:val="24"/>
        </w:rPr>
        <w:t xml:space="preserve">endogenní kyselinu močovou, která se vytváří v organismu. </w:t>
      </w:r>
    </w:p>
    <w:p w:rsidR="006A7B4F" w:rsidRDefault="006A7B4F" w:rsidP="006A7B4F">
      <w:pPr>
        <w:pStyle w:val="Zkladntext3"/>
        <w:spacing w:line="276" w:lineRule="auto"/>
        <w:jc w:val="both"/>
        <w:rPr>
          <w:rFonts w:asciiTheme="minorHAnsi" w:hAnsiTheme="minorHAnsi"/>
          <w:szCs w:val="24"/>
        </w:rPr>
      </w:pPr>
    </w:p>
    <w:p w:rsidR="00623568" w:rsidRPr="006A7B4F" w:rsidRDefault="00623568" w:rsidP="006A7B4F">
      <w:pPr>
        <w:pStyle w:val="Zkladntext3"/>
        <w:spacing w:line="276" w:lineRule="auto"/>
        <w:jc w:val="both"/>
        <w:rPr>
          <w:rFonts w:asciiTheme="minorHAnsi" w:hAnsiTheme="minorHAnsi"/>
          <w:szCs w:val="24"/>
        </w:rPr>
      </w:pPr>
      <w:r w:rsidRPr="006A7B4F">
        <w:rPr>
          <w:rFonts w:asciiTheme="minorHAnsi" w:hAnsiTheme="minorHAnsi"/>
          <w:szCs w:val="24"/>
        </w:rPr>
        <w:t>Nejvíce purinových zásad je ve vnitřnostech, mase a luštěninách. Po jejich požití stoupá obsah kyseliny močové v moči.</w:t>
      </w:r>
    </w:p>
    <w:p w:rsidR="00537057" w:rsidRPr="006A7B4F" w:rsidRDefault="00537057" w:rsidP="006A7B4F">
      <w:pPr>
        <w:pStyle w:val="Zkladntext3"/>
        <w:spacing w:line="276" w:lineRule="auto"/>
        <w:rPr>
          <w:rFonts w:asciiTheme="minorHAnsi" w:hAnsiTheme="minorHAnsi"/>
          <w:szCs w:val="24"/>
        </w:rPr>
      </w:pPr>
    </w:p>
    <w:p w:rsidR="00537057" w:rsidRPr="00FE6A39" w:rsidRDefault="00FE6A39" w:rsidP="00C535F8">
      <w:pPr>
        <w:pStyle w:val="Odstavecseseznamem"/>
        <w:numPr>
          <w:ilvl w:val="0"/>
          <w:numId w:val="16"/>
        </w:numPr>
        <w:tabs>
          <w:tab w:val="left" w:pos="360"/>
        </w:tabs>
        <w:spacing w:before="160" w:after="100" w:line="240" w:lineRule="auto"/>
        <w:ind w:hanging="720"/>
        <w:rPr>
          <w:b/>
          <w:szCs w:val="24"/>
        </w:rPr>
      </w:pPr>
      <w:r>
        <w:rPr>
          <w:b/>
          <w:szCs w:val="24"/>
        </w:rPr>
        <w:t>Využití tuků</w:t>
      </w:r>
    </w:p>
    <w:p w:rsidR="00537057" w:rsidRPr="006A7B4F" w:rsidRDefault="00537057" w:rsidP="001F4855">
      <w:pPr>
        <w:pStyle w:val="Zkladntext3"/>
        <w:spacing w:after="100" w:line="276" w:lineRule="auto"/>
        <w:jc w:val="both"/>
        <w:rPr>
          <w:rFonts w:asciiTheme="minorHAnsi" w:hAnsiTheme="minorHAnsi"/>
          <w:szCs w:val="24"/>
        </w:rPr>
      </w:pPr>
      <w:r w:rsidRPr="006A7B4F">
        <w:rPr>
          <w:rFonts w:asciiTheme="minorHAnsi" w:hAnsiTheme="minorHAnsi"/>
          <w:szCs w:val="24"/>
        </w:rPr>
        <w:t xml:space="preserve">Chylomikrony ve větším množství zakalují lymfu a posléze i krevní plasmu, která má mléčný vzhled = </w:t>
      </w:r>
      <w:r w:rsidRPr="006A7B4F">
        <w:rPr>
          <w:rFonts w:asciiTheme="minorHAnsi" w:hAnsiTheme="minorHAnsi"/>
          <w:b/>
          <w:bCs/>
          <w:szCs w:val="24"/>
        </w:rPr>
        <w:t>lipémie</w:t>
      </w:r>
      <w:r w:rsidRPr="006A7B4F">
        <w:rPr>
          <w:rFonts w:asciiTheme="minorHAnsi" w:hAnsiTheme="minorHAnsi"/>
          <w:szCs w:val="24"/>
        </w:rPr>
        <w:t>. Toto zakalení za 2 – 3 hodiny zmizí, poněvadž chylomikrony  jsou z krve odstraňovány:</w:t>
      </w:r>
    </w:p>
    <w:p w:rsidR="00537057" w:rsidRPr="006A7B4F" w:rsidRDefault="00C577D2" w:rsidP="001F4855">
      <w:pPr>
        <w:pStyle w:val="Zkladntext3"/>
        <w:numPr>
          <w:ilvl w:val="0"/>
          <w:numId w:val="5"/>
        </w:numPr>
        <w:spacing w:after="120" w:line="276" w:lineRule="auto"/>
        <w:ind w:left="357" w:hanging="357"/>
        <w:jc w:val="both"/>
        <w:rPr>
          <w:rFonts w:asciiTheme="minorHAnsi" w:hAnsiTheme="minorHAnsi"/>
          <w:szCs w:val="24"/>
        </w:rPr>
      </w:pPr>
      <w:r w:rsidRPr="006A7B4F">
        <w:rPr>
          <w:rFonts w:asciiTheme="minorHAnsi" w:hAnsiTheme="minorHAnsi"/>
          <w:szCs w:val="24"/>
        </w:rPr>
        <w:t>P</w:t>
      </w:r>
      <w:r w:rsidR="00537057" w:rsidRPr="006A7B4F">
        <w:rPr>
          <w:rFonts w:asciiTheme="minorHAnsi" w:hAnsiTheme="minorHAnsi"/>
          <w:szCs w:val="24"/>
        </w:rPr>
        <w:t xml:space="preserve">omocí tzv. </w:t>
      </w:r>
      <w:r w:rsidR="00537057" w:rsidRPr="006A7B4F">
        <w:rPr>
          <w:rFonts w:asciiTheme="minorHAnsi" w:hAnsiTheme="minorHAnsi"/>
          <w:b/>
          <w:bCs/>
          <w:szCs w:val="24"/>
        </w:rPr>
        <w:t xml:space="preserve">lipoproteinové lipázy = vyčeřovací faktor </w:t>
      </w:r>
      <w:r w:rsidR="00537057" w:rsidRPr="006A7B4F">
        <w:rPr>
          <w:rFonts w:asciiTheme="minorHAnsi" w:hAnsiTheme="minorHAnsi"/>
          <w:szCs w:val="24"/>
        </w:rPr>
        <w:t xml:space="preserve">Tato je obsažena v krevní plasmě a v některých tkáních (tukové, jaterní), hydrolyzuje triglyceridy obsažené v chylomikronech na glycerol a mastné kyseliny. Glycerol je energeticky využit a MK mohou být dále </w:t>
      </w:r>
      <w:r w:rsidR="00537057" w:rsidRPr="006A7B4F">
        <w:rPr>
          <w:rFonts w:asciiTheme="minorHAnsi" w:hAnsiTheme="minorHAnsi"/>
          <w:szCs w:val="24"/>
        </w:rPr>
        <w:lastRenderedPageBreak/>
        <w:t>transportovány krví ve spojení s </w:t>
      </w:r>
      <w:r w:rsidR="00537057" w:rsidRPr="006A7B4F">
        <w:rPr>
          <w:rFonts w:asciiTheme="minorHAnsi" w:hAnsiTheme="minorHAnsi"/>
          <w:b/>
          <w:bCs/>
          <w:szCs w:val="24"/>
        </w:rPr>
        <w:t>plasmatickými bílkovinami</w:t>
      </w:r>
      <w:r w:rsidR="00537057" w:rsidRPr="006A7B4F">
        <w:rPr>
          <w:rFonts w:asciiTheme="minorHAnsi" w:hAnsiTheme="minorHAnsi"/>
          <w:szCs w:val="24"/>
        </w:rPr>
        <w:t xml:space="preserve"> a nazýváme je </w:t>
      </w:r>
      <w:r w:rsidR="00537057" w:rsidRPr="006A7B4F">
        <w:rPr>
          <w:rFonts w:asciiTheme="minorHAnsi" w:hAnsiTheme="minorHAnsi"/>
          <w:b/>
          <w:bCs/>
          <w:szCs w:val="24"/>
        </w:rPr>
        <w:t xml:space="preserve">neesterifikované (NEMK). </w:t>
      </w:r>
      <w:r w:rsidR="00537057" w:rsidRPr="006A7B4F">
        <w:rPr>
          <w:rFonts w:asciiTheme="minorHAnsi" w:hAnsiTheme="minorHAnsi"/>
          <w:szCs w:val="24"/>
        </w:rPr>
        <w:t>Od nich odlišujeme esterifikované MK, které jsou transportovány ve formě esterů.</w:t>
      </w:r>
    </w:p>
    <w:p w:rsidR="00C577D2" w:rsidRPr="006A7B4F" w:rsidRDefault="00C577D2" w:rsidP="001F4855">
      <w:pPr>
        <w:pStyle w:val="Zkladntext3"/>
        <w:numPr>
          <w:ilvl w:val="0"/>
          <w:numId w:val="5"/>
        </w:numPr>
        <w:spacing w:after="120" w:line="276" w:lineRule="auto"/>
        <w:ind w:left="357" w:hanging="357"/>
        <w:jc w:val="both"/>
        <w:rPr>
          <w:rFonts w:asciiTheme="minorHAnsi" w:hAnsiTheme="minorHAnsi"/>
          <w:szCs w:val="24"/>
        </w:rPr>
      </w:pPr>
      <w:r w:rsidRPr="006A7B4F">
        <w:rPr>
          <w:rFonts w:asciiTheme="minorHAnsi" w:hAnsiTheme="minorHAnsi"/>
          <w:szCs w:val="24"/>
        </w:rPr>
        <w:t>C</w:t>
      </w:r>
      <w:r w:rsidR="00537057" w:rsidRPr="006A7B4F">
        <w:rPr>
          <w:rFonts w:asciiTheme="minorHAnsi" w:hAnsiTheme="minorHAnsi"/>
          <w:szCs w:val="24"/>
        </w:rPr>
        <w:t>hylomikrony, které nebyly zpracovány lipoproteinovou lipázou</w:t>
      </w:r>
      <w:r w:rsidRPr="006A7B4F">
        <w:rPr>
          <w:rFonts w:asciiTheme="minorHAnsi" w:hAnsiTheme="minorHAnsi"/>
          <w:szCs w:val="24"/>
        </w:rPr>
        <w:t>,</w:t>
      </w:r>
      <w:r w:rsidR="00537057" w:rsidRPr="006A7B4F">
        <w:rPr>
          <w:rFonts w:asciiTheme="minorHAnsi" w:hAnsiTheme="minorHAnsi"/>
          <w:szCs w:val="24"/>
        </w:rPr>
        <w:t xml:space="preserve"> se dostávají krevním oběhem do jater, kde jsou:   </w:t>
      </w:r>
    </w:p>
    <w:p w:rsidR="00537057" w:rsidRPr="006A7B4F" w:rsidRDefault="00537057" w:rsidP="001F4855">
      <w:pPr>
        <w:pStyle w:val="Zkladntext3"/>
        <w:numPr>
          <w:ilvl w:val="0"/>
          <w:numId w:val="19"/>
        </w:numPr>
        <w:spacing w:line="276" w:lineRule="auto"/>
        <w:ind w:hanging="294"/>
        <w:jc w:val="both"/>
        <w:rPr>
          <w:rFonts w:asciiTheme="minorHAnsi" w:hAnsiTheme="minorHAnsi"/>
          <w:szCs w:val="24"/>
        </w:rPr>
      </w:pPr>
      <w:r w:rsidRPr="006A7B4F">
        <w:rPr>
          <w:rFonts w:asciiTheme="minorHAnsi" w:hAnsiTheme="minorHAnsi"/>
          <w:szCs w:val="24"/>
        </w:rPr>
        <w:t>využity jako energetický substrát</w:t>
      </w:r>
    </w:p>
    <w:p w:rsidR="00537057" w:rsidRPr="006A7B4F" w:rsidRDefault="00537057" w:rsidP="001F4855">
      <w:pPr>
        <w:pStyle w:val="Zkladntext3"/>
        <w:numPr>
          <w:ilvl w:val="0"/>
          <w:numId w:val="19"/>
        </w:numPr>
        <w:spacing w:line="276" w:lineRule="auto"/>
        <w:ind w:hanging="294"/>
        <w:jc w:val="both"/>
        <w:rPr>
          <w:rFonts w:asciiTheme="minorHAnsi" w:hAnsiTheme="minorHAnsi"/>
          <w:szCs w:val="24"/>
        </w:rPr>
      </w:pPr>
      <w:r w:rsidRPr="006A7B4F">
        <w:rPr>
          <w:rFonts w:asciiTheme="minorHAnsi" w:hAnsiTheme="minorHAnsi"/>
          <w:szCs w:val="24"/>
        </w:rPr>
        <w:t>přeměněny na lipidy tělu vlastní</w:t>
      </w:r>
    </w:p>
    <w:p w:rsidR="00537057" w:rsidRPr="006A7B4F" w:rsidRDefault="00537057" w:rsidP="001F4855">
      <w:pPr>
        <w:pStyle w:val="Zkladntext3"/>
        <w:numPr>
          <w:ilvl w:val="0"/>
          <w:numId w:val="19"/>
        </w:numPr>
        <w:spacing w:line="276" w:lineRule="auto"/>
        <w:ind w:hanging="294"/>
        <w:jc w:val="both"/>
        <w:rPr>
          <w:rFonts w:asciiTheme="minorHAnsi" w:hAnsiTheme="minorHAnsi"/>
          <w:szCs w:val="24"/>
        </w:rPr>
      </w:pPr>
      <w:r w:rsidRPr="006A7B4F">
        <w:rPr>
          <w:rFonts w:asciiTheme="minorHAnsi" w:hAnsiTheme="minorHAnsi"/>
          <w:szCs w:val="24"/>
        </w:rPr>
        <w:t>jaterní buňka vytváří tzv.</w:t>
      </w:r>
      <w:r w:rsidR="00C577D2" w:rsidRPr="006A7B4F">
        <w:rPr>
          <w:rFonts w:asciiTheme="minorHAnsi" w:hAnsiTheme="minorHAnsi"/>
          <w:szCs w:val="24"/>
        </w:rPr>
        <w:t xml:space="preserve"> </w:t>
      </w:r>
      <w:r w:rsidRPr="006A7B4F">
        <w:rPr>
          <w:rFonts w:asciiTheme="minorHAnsi" w:hAnsiTheme="minorHAnsi"/>
          <w:b/>
          <w:bCs/>
          <w:szCs w:val="24"/>
        </w:rPr>
        <w:t xml:space="preserve">lipoproteiny, </w:t>
      </w:r>
      <w:r w:rsidRPr="006A7B4F">
        <w:rPr>
          <w:rFonts w:asciiTheme="minorHAnsi" w:hAnsiTheme="minorHAnsi"/>
          <w:szCs w:val="24"/>
        </w:rPr>
        <w:t>jejichž úloha tk</w:t>
      </w:r>
      <w:r w:rsidR="00C577D2" w:rsidRPr="006A7B4F">
        <w:rPr>
          <w:rFonts w:asciiTheme="minorHAnsi" w:hAnsiTheme="minorHAnsi"/>
          <w:szCs w:val="24"/>
        </w:rPr>
        <w:t xml:space="preserve">ví především v transportu </w:t>
      </w:r>
      <w:r w:rsidRPr="006A7B4F">
        <w:rPr>
          <w:rFonts w:asciiTheme="minorHAnsi" w:hAnsiTheme="minorHAnsi"/>
          <w:szCs w:val="24"/>
        </w:rPr>
        <w:t>tuků vůbec.</w:t>
      </w:r>
    </w:p>
    <w:p w:rsidR="001F4855" w:rsidRDefault="001F4855" w:rsidP="006A7B4F">
      <w:pPr>
        <w:pStyle w:val="Zkladntext3"/>
        <w:spacing w:line="276" w:lineRule="auto"/>
        <w:jc w:val="both"/>
        <w:rPr>
          <w:rFonts w:asciiTheme="minorHAnsi" w:hAnsiTheme="minorHAnsi"/>
          <w:szCs w:val="24"/>
        </w:rPr>
      </w:pPr>
    </w:p>
    <w:p w:rsidR="00537057" w:rsidRPr="006A7B4F" w:rsidRDefault="00537057" w:rsidP="001F4855">
      <w:pPr>
        <w:pStyle w:val="Zkladntext3"/>
        <w:spacing w:after="140" w:line="276" w:lineRule="auto"/>
        <w:jc w:val="both"/>
        <w:rPr>
          <w:rFonts w:asciiTheme="minorHAnsi" w:hAnsiTheme="minorHAnsi"/>
          <w:szCs w:val="24"/>
        </w:rPr>
      </w:pPr>
      <w:r w:rsidRPr="006A7B4F">
        <w:rPr>
          <w:rFonts w:asciiTheme="minorHAnsi" w:hAnsiTheme="minorHAnsi"/>
          <w:szCs w:val="24"/>
        </w:rPr>
        <w:t xml:space="preserve">Při hladovění převládne v tukové </w:t>
      </w:r>
      <w:r w:rsidR="00C577D2" w:rsidRPr="006A7B4F">
        <w:rPr>
          <w:rFonts w:asciiTheme="minorHAnsi" w:hAnsiTheme="minorHAnsi"/>
          <w:szCs w:val="24"/>
        </w:rPr>
        <w:t xml:space="preserve">tkáni štěpení tuků, uvolňování </w:t>
      </w:r>
      <w:r w:rsidRPr="006A7B4F">
        <w:rPr>
          <w:rFonts w:asciiTheme="minorHAnsi" w:hAnsiTheme="minorHAnsi"/>
          <w:szCs w:val="24"/>
        </w:rPr>
        <w:t xml:space="preserve">MK, které jsou jako </w:t>
      </w:r>
      <w:r w:rsidR="00C577D2" w:rsidRPr="006A7B4F">
        <w:rPr>
          <w:rFonts w:asciiTheme="minorHAnsi" w:hAnsiTheme="minorHAnsi"/>
          <w:szCs w:val="24"/>
        </w:rPr>
        <w:t>nenasycené (</w:t>
      </w:r>
      <w:r w:rsidRPr="006A7B4F">
        <w:rPr>
          <w:rFonts w:asciiTheme="minorHAnsi" w:hAnsiTheme="minorHAnsi"/>
          <w:szCs w:val="24"/>
        </w:rPr>
        <w:t>NEMK</w:t>
      </w:r>
      <w:r w:rsidR="00C577D2" w:rsidRPr="006A7B4F">
        <w:rPr>
          <w:rFonts w:asciiTheme="minorHAnsi" w:hAnsiTheme="minorHAnsi"/>
          <w:szCs w:val="24"/>
        </w:rPr>
        <w:t>)</w:t>
      </w:r>
      <w:r w:rsidRPr="006A7B4F">
        <w:rPr>
          <w:rFonts w:asciiTheme="minorHAnsi" w:hAnsiTheme="minorHAnsi"/>
          <w:szCs w:val="24"/>
        </w:rPr>
        <w:t xml:space="preserve"> ve spojení s albuminem transportovány do tkání a zde využity. Pravděpodobně všechny tkáně mohou oxidovat NEMK na energii + CO</w:t>
      </w:r>
      <w:r w:rsidRPr="006A7B4F">
        <w:rPr>
          <w:rFonts w:asciiTheme="minorHAnsi" w:hAnsiTheme="minorHAnsi"/>
          <w:szCs w:val="24"/>
          <w:vertAlign w:val="subscript"/>
        </w:rPr>
        <w:t xml:space="preserve">2 </w:t>
      </w:r>
      <w:r w:rsidRPr="006A7B4F">
        <w:rPr>
          <w:rFonts w:asciiTheme="minorHAnsi" w:hAnsiTheme="minorHAnsi"/>
          <w:szCs w:val="24"/>
        </w:rPr>
        <w:t>+ H</w:t>
      </w:r>
      <w:r w:rsidRPr="006A7B4F">
        <w:rPr>
          <w:rFonts w:asciiTheme="minorHAnsi" w:hAnsiTheme="minorHAnsi"/>
          <w:szCs w:val="24"/>
          <w:vertAlign w:val="subscript"/>
        </w:rPr>
        <w:t>2</w:t>
      </w:r>
      <w:r w:rsidRPr="006A7B4F">
        <w:rPr>
          <w:rFonts w:asciiTheme="minorHAnsi" w:hAnsiTheme="minorHAnsi"/>
          <w:szCs w:val="24"/>
        </w:rPr>
        <w:t>O.</w:t>
      </w:r>
    </w:p>
    <w:p w:rsidR="00537057" w:rsidRPr="006A7B4F" w:rsidRDefault="00537057" w:rsidP="001F4855">
      <w:pPr>
        <w:pStyle w:val="Zkladntext3"/>
        <w:spacing w:after="140" w:line="276" w:lineRule="auto"/>
        <w:jc w:val="both"/>
        <w:rPr>
          <w:rFonts w:asciiTheme="minorHAnsi" w:hAnsiTheme="minorHAnsi"/>
          <w:szCs w:val="24"/>
        </w:rPr>
      </w:pPr>
      <w:r w:rsidRPr="006A7B4F">
        <w:rPr>
          <w:rFonts w:asciiTheme="minorHAnsi" w:hAnsiTheme="minorHAnsi"/>
          <w:szCs w:val="24"/>
        </w:rPr>
        <w:t>Na uvolněné místo s</w:t>
      </w:r>
      <w:r w:rsidR="00C577D2" w:rsidRPr="006A7B4F">
        <w:rPr>
          <w:rFonts w:asciiTheme="minorHAnsi" w:hAnsiTheme="minorHAnsi"/>
          <w:szCs w:val="24"/>
        </w:rPr>
        <w:t xml:space="preserve">e ukládá tuk čerstvý, takže se </w:t>
      </w:r>
      <w:r w:rsidRPr="006A7B4F">
        <w:rPr>
          <w:rFonts w:asciiTheme="minorHAnsi" w:hAnsiTheme="minorHAnsi"/>
          <w:szCs w:val="24"/>
        </w:rPr>
        <w:t>v tukové tkáni neustále vyměňuje</w:t>
      </w:r>
      <w:r w:rsidR="00C577D2" w:rsidRPr="006A7B4F">
        <w:rPr>
          <w:rFonts w:asciiTheme="minorHAnsi" w:hAnsiTheme="minorHAnsi"/>
          <w:szCs w:val="24"/>
        </w:rPr>
        <w:t>,</w:t>
      </w:r>
      <w:r w:rsidRPr="006A7B4F">
        <w:rPr>
          <w:rFonts w:asciiTheme="minorHAnsi" w:hAnsiTheme="minorHAnsi"/>
          <w:szCs w:val="24"/>
        </w:rPr>
        <w:t xml:space="preserve"> a to i když se vyvíjí </w:t>
      </w:r>
      <w:r w:rsidR="00C577D2" w:rsidRPr="006A7B4F">
        <w:rPr>
          <w:rFonts w:asciiTheme="minorHAnsi" w:hAnsiTheme="minorHAnsi"/>
          <w:szCs w:val="24"/>
        </w:rPr>
        <w:t>obezita.</w:t>
      </w:r>
    </w:p>
    <w:p w:rsidR="00537057" w:rsidRPr="006A7B4F" w:rsidRDefault="00537057" w:rsidP="001F4855">
      <w:pPr>
        <w:pStyle w:val="Zkladntext3"/>
        <w:spacing w:after="140" w:line="276" w:lineRule="auto"/>
        <w:jc w:val="both"/>
        <w:rPr>
          <w:rFonts w:asciiTheme="minorHAnsi" w:hAnsiTheme="minorHAnsi"/>
          <w:szCs w:val="24"/>
        </w:rPr>
      </w:pPr>
      <w:r w:rsidRPr="006A7B4F">
        <w:rPr>
          <w:rFonts w:asciiTheme="minorHAnsi" w:hAnsiTheme="minorHAnsi"/>
          <w:szCs w:val="24"/>
        </w:rPr>
        <w:t xml:space="preserve">Při velkém přísunu MK do jater, kdy je překročena jejich kapacita, mohou se tuky v játrech ukládat a vzniká tzv. </w:t>
      </w:r>
      <w:r w:rsidRPr="006A7B4F">
        <w:rPr>
          <w:rFonts w:asciiTheme="minorHAnsi" w:hAnsiTheme="minorHAnsi"/>
          <w:b/>
          <w:bCs/>
          <w:szCs w:val="24"/>
        </w:rPr>
        <w:t xml:space="preserve">steatóza jater </w:t>
      </w:r>
      <w:r w:rsidRPr="006A7B4F">
        <w:rPr>
          <w:rFonts w:asciiTheme="minorHAnsi" w:hAnsiTheme="minorHAnsi"/>
          <w:szCs w:val="24"/>
        </w:rPr>
        <w:t xml:space="preserve">(tuková infiltrace jater). Při přeměně tuků v játrech je důležitá </w:t>
      </w:r>
      <w:r w:rsidRPr="006A7B4F">
        <w:rPr>
          <w:rFonts w:asciiTheme="minorHAnsi" w:hAnsiTheme="minorHAnsi"/>
          <w:b/>
          <w:bCs/>
          <w:szCs w:val="24"/>
        </w:rPr>
        <w:t xml:space="preserve">jaterní lipáza, </w:t>
      </w:r>
      <w:r w:rsidRPr="006A7B4F">
        <w:rPr>
          <w:rFonts w:asciiTheme="minorHAnsi" w:hAnsiTheme="minorHAnsi"/>
          <w:szCs w:val="24"/>
        </w:rPr>
        <w:t>která je rozkládá na glycerol a MK.</w:t>
      </w:r>
    </w:p>
    <w:p w:rsidR="00537057" w:rsidRPr="006A7B4F" w:rsidRDefault="00537057" w:rsidP="001F4855">
      <w:pPr>
        <w:pStyle w:val="Zkladntext3"/>
        <w:spacing w:after="140" w:line="276" w:lineRule="auto"/>
        <w:jc w:val="both"/>
        <w:rPr>
          <w:rFonts w:asciiTheme="minorHAnsi" w:hAnsiTheme="minorHAnsi"/>
          <w:szCs w:val="24"/>
        </w:rPr>
      </w:pPr>
      <w:r w:rsidRPr="006A7B4F">
        <w:rPr>
          <w:rFonts w:asciiTheme="minorHAnsi" w:hAnsiTheme="minorHAnsi"/>
          <w:szCs w:val="24"/>
        </w:rPr>
        <w:t xml:space="preserve">MK se okysličují na kyselinu </w:t>
      </w:r>
      <w:r w:rsidRPr="006A7B4F">
        <w:rPr>
          <w:rFonts w:asciiTheme="minorHAnsi" w:hAnsiTheme="minorHAnsi"/>
          <w:b/>
          <w:bCs/>
          <w:szCs w:val="24"/>
        </w:rPr>
        <w:t>acetoctovou,</w:t>
      </w:r>
      <w:r w:rsidRPr="006A7B4F">
        <w:rPr>
          <w:rFonts w:asciiTheme="minorHAnsi" w:hAnsiTheme="minorHAnsi"/>
          <w:szCs w:val="24"/>
        </w:rPr>
        <w:t xml:space="preserve"> jež se krví odvádí do jiných </w:t>
      </w:r>
      <w:r w:rsidR="00C577D2" w:rsidRPr="006A7B4F">
        <w:rPr>
          <w:rFonts w:asciiTheme="minorHAnsi" w:hAnsiTheme="minorHAnsi"/>
          <w:szCs w:val="24"/>
        </w:rPr>
        <w:t>orgánů</w:t>
      </w:r>
      <w:r w:rsidRPr="006A7B4F">
        <w:rPr>
          <w:rFonts w:asciiTheme="minorHAnsi" w:hAnsiTheme="minorHAnsi"/>
          <w:szCs w:val="24"/>
        </w:rPr>
        <w:t xml:space="preserve"> a tam se energeticky využije. Ale jen pokud její koncentrace v krvi nepřekročí určitou hranici.</w:t>
      </w:r>
    </w:p>
    <w:p w:rsidR="00537057" w:rsidRPr="006A7B4F" w:rsidRDefault="00537057" w:rsidP="001F4855">
      <w:pPr>
        <w:pStyle w:val="Zkladntext3"/>
        <w:spacing w:after="140" w:line="276" w:lineRule="auto"/>
        <w:jc w:val="both"/>
        <w:rPr>
          <w:rFonts w:asciiTheme="minorHAnsi" w:hAnsiTheme="minorHAnsi"/>
          <w:szCs w:val="24"/>
        </w:rPr>
      </w:pPr>
      <w:r w:rsidRPr="006A7B4F">
        <w:rPr>
          <w:rFonts w:asciiTheme="minorHAnsi" w:hAnsiTheme="minorHAnsi"/>
          <w:szCs w:val="24"/>
        </w:rPr>
        <w:t>Redukcí kyseli</w:t>
      </w:r>
      <w:r w:rsidR="00C577D2" w:rsidRPr="006A7B4F">
        <w:rPr>
          <w:rFonts w:asciiTheme="minorHAnsi" w:hAnsiTheme="minorHAnsi"/>
          <w:szCs w:val="24"/>
        </w:rPr>
        <w:t xml:space="preserve">ny acetoctové vzniká kyselina </w:t>
      </w:r>
      <w:r w:rsidR="00C577D2" w:rsidRPr="006A7B4F">
        <w:rPr>
          <w:rFonts w:asciiTheme="minorHAnsi" w:hAnsiTheme="minorHAnsi"/>
          <w:b/>
          <w:szCs w:val="24"/>
        </w:rPr>
        <w:t>β</w:t>
      </w:r>
      <w:r w:rsidRPr="006A7B4F">
        <w:rPr>
          <w:rFonts w:asciiTheme="minorHAnsi" w:hAnsiTheme="minorHAnsi"/>
          <w:b/>
          <w:bCs/>
          <w:szCs w:val="24"/>
        </w:rPr>
        <w:t>-hydrohymáselná</w:t>
      </w:r>
      <w:r w:rsidRPr="006A7B4F">
        <w:rPr>
          <w:rFonts w:asciiTheme="minorHAnsi" w:hAnsiTheme="minorHAnsi"/>
          <w:szCs w:val="24"/>
        </w:rPr>
        <w:t xml:space="preserve">, dekarboxylací vzniká </w:t>
      </w:r>
      <w:r w:rsidRPr="006A7B4F">
        <w:rPr>
          <w:rFonts w:asciiTheme="minorHAnsi" w:hAnsiTheme="minorHAnsi"/>
          <w:b/>
          <w:bCs/>
          <w:szCs w:val="24"/>
        </w:rPr>
        <w:t>aceton</w:t>
      </w:r>
      <w:r w:rsidRPr="006A7B4F">
        <w:rPr>
          <w:rFonts w:asciiTheme="minorHAnsi" w:hAnsiTheme="minorHAnsi"/>
          <w:szCs w:val="24"/>
        </w:rPr>
        <w:t xml:space="preserve">. Tyto tři látky se nazývají </w:t>
      </w:r>
      <w:r w:rsidRPr="006A7B4F">
        <w:rPr>
          <w:rFonts w:asciiTheme="minorHAnsi" w:hAnsiTheme="minorHAnsi"/>
          <w:b/>
          <w:bCs/>
          <w:szCs w:val="24"/>
        </w:rPr>
        <w:t>ketonové látky</w:t>
      </w:r>
      <w:r w:rsidR="00C577D2" w:rsidRPr="006A7B4F">
        <w:rPr>
          <w:rFonts w:asciiTheme="minorHAnsi" w:hAnsiTheme="minorHAnsi"/>
          <w:szCs w:val="24"/>
        </w:rPr>
        <w:t>, stoupne-</w:t>
      </w:r>
      <w:r w:rsidRPr="006A7B4F">
        <w:rPr>
          <w:rFonts w:asciiTheme="minorHAnsi" w:hAnsiTheme="minorHAnsi"/>
          <w:szCs w:val="24"/>
        </w:rPr>
        <w:t xml:space="preserve">li jejich koncentrace v krvi, hrozí okyselení organismu = </w:t>
      </w:r>
      <w:r w:rsidRPr="006A7B4F">
        <w:rPr>
          <w:rFonts w:asciiTheme="minorHAnsi" w:hAnsiTheme="minorHAnsi"/>
          <w:b/>
          <w:bCs/>
          <w:szCs w:val="24"/>
        </w:rPr>
        <w:t>ketóza</w:t>
      </w:r>
      <w:r w:rsidRPr="006A7B4F">
        <w:rPr>
          <w:rFonts w:asciiTheme="minorHAnsi" w:hAnsiTheme="minorHAnsi"/>
          <w:szCs w:val="24"/>
        </w:rPr>
        <w:t>.</w:t>
      </w:r>
    </w:p>
    <w:p w:rsidR="00537057" w:rsidRPr="00C535F8" w:rsidRDefault="00B17131" w:rsidP="006A7B4F">
      <w:pPr>
        <w:pStyle w:val="Zkladntext3"/>
        <w:spacing w:line="276" w:lineRule="auto"/>
        <w:jc w:val="both"/>
        <w:rPr>
          <w:rFonts w:asciiTheme="minorHAnsi" w:hAnsiTheme="minorHAnsi"/>
          <w:b/>
          <w:szCs w:val="24"/>
        </w:rPr>
      </w:pPr>
      <w:r w:rsidRPr="00C535F8">
        <w:rPr>
          <w:rFonts w:asciiTheme="minorHAnsi" w:hAnsiTheme="minorHAnsi"/>
          <w:b/>
          <w:szCs w:val="24"/>
        </w:rPr>
        <w:t>K</w:t>
      </w:r>
      <w:r w:rsidR="00537057" w:rsidRPr="00C535F8">
        <w:rPr>
          <w:rFonts w:asciiTheme="minorHAnsi" w:hAnsiTheme="minorHAnsi"/>
          <w:b/>
          <w:szCs w:val="24"/>
        </w:rPr>
        <w:t>e ketóze dochází:</w:t>
      </w:r>
    </w:p>
    <w:p w:rsidR="00537057" w:rsidRPr="006A7B4F" w:rsidRDefault="00537057" w:rsidP="00B17131">
      <w:pPr>
        <w:pStyle w:val="Zkladntext3"/>
        <w:numPr>
          <w:ilvl w:val="0"/>
          <w:numId w:val="18"/>
        </w:numPr>
        <w:spacing w:line="276" w:lineRule="auto"/>
        <w:ind w:left="714" w:hanging="357"/>
        <w:jc w:val="both"/>
        <w:rPr>
          <w:rFonts w:asciiTheme="minorHAnsi" w:hAnsiTheme="minorHAnsi"/>
          <w:szCs w:val="24"/>
        </w:rPr>
      </w:pPr>
      <w:r w:rsidRPr="006A7B4F">
        <w:rPr>
          <w:rFonts w:asciiTheme="minorHAnsi" w:hAnsiTheme="minorHAnsi"/>
          <w:szCs w:val="24"/>
        </w:rPr>
        <w:t>při přejídání tuky</w:t>
      </w:r>
    </w:p>
    <w:p w:rsidR="00537057" w:rsidRPr="006A7B4F" w:rsidRDefault="00537057" w:rsidP="00B17131">
      <w:pPr>
        <w:pStyle w:val="Zkladntext3"/>
        <w:numPr>
          <w:ilvl w:val="0"/>
          <w:numId w:val="18"/>
        </w:numPr>
        <w:spacing w:line="276" w:lineRule="auto"/>
        <w:ind w:left="714" w:hanging="357"/>
        <w:jc w:val="both"/>
        <w:rPr>
          <w:rFonts w:asciiTheme="minorHAnsi" w:hAnsiTheme="minorHAnsi"/>
          <w:szCs w:val="24"/>
        </w:rPr>
      </w:pPr>
      <w:r w:rsidRPr="006A7B4F">
        <w:rPr>
          <w:rFonts w:asciiTheme="minorHAnsi" w:hAnsiTheme="minorHAnsi"/>
          <w:szCs w:val="24"/>
        </w:rPr>
        <w:t>za hladovění, zvláště při nedostatku S (tyto působí proti ketóze) nebo při neschopnosti organismu je využít (diabetes mellitus)</w:t>
      </w:r>
    </w:p>
    <w:p w:rsidR="00C535F8" w:rsidRDefault="00C535F8" w:rsidP="006A7B4F">
      <w:pPr>
        <w:pStyle w:val="Zkladntext3"/>
        <w:spacing w:line="276" w:lineRule="auto"/>
        <w:jc w:val="both"/>
        <w:rPr>
          <w:rFonts w:asciiTheme="minorHAnsi" w:hAnsiTheme="minorHAnsi"/>
          <w:szCs w:val="24"/>
        </w:rPr>
      </w:pPr>
    </w:p>
    <w:p w:rsidR="006A7B4F" w:rsidRPr="00D4743E"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Z hlediska vytváření ketonový</w:t>
      </w:r>
      <w:r w:rsidR="00107A17" w:rsidRPr="006A7B4F">
        <w:rPr>
          <w:rFonts w:asciiTheme="minorHAnsi" w:hAnsiTheme="minorHAnsi"/>
          <w:szCs w:val="24"/>
        </w:rPr>
        <w:t>ch látek rozlišujeme součásti s</w:t>
      </w:r>
      <w:r w:rsidRPr="006A7B4F">
        <w:rPr>
          <w:rFonts w:asciiTheme="minorHAnsi" w:hAnsiTheme="minorHAnsi"/>
          <w:szCs w:val="24"/>
        </w:rPr>
        <w:t xml:space="preserve">travy, které ketózu zhoršují = </w:t>
      </w:r>
      <w:r w:rsidR="00107A17" w:rsidRPr="006A7B4F">
        <w:rPr>
          <w:rFonts w:asciiTheme="minorHAnsi" w:hAnsiTheme="minorHAnsi"/>
          <w:szCs w:val="24"/>
        </w:rPr>
        <w:t>látky ketogenní (</w:t>
      </w:r>
      <w:r w:rsidRPr="006A7B4F">
        <w:rPr>
          <w:rFonts w:asciiTheme="minorHAnsi" w:hAnsiTheme="minorHAnsi"/>
          <w:szCs w:val="24"/>
        </w:rPr>
        <w:t xml:space="preserve">tuky, některé aminokyseliny) </w:t>
      </w:r>
      <w:r w:rsidR="00107A17" w:rsidRPr="006A7B4F">
        <w:rPr>
          <w:rFonts w:asciiTheme="minorHAnsi" w:hAnsiTheme="minorHAnsi"/>
          <w:szCs w:val="24"/>
        </w:rPr>
        <w:t>a antiketogenní (S a většina aminokyselin</w:t>
      </w:r>
      <w:r w:rsidRPr="006A7B4F">
        <w:rPr>
          <w:rFonts w:asciiTheme="minorHAnsi" w:hAnsiTheme="minorHAnsi"/>
          <w:szCs w:val="24"/>
        </w:rPr>
        <w:t>)</w:t>
      </w:r>
      <w:r w:rsidR="00107A17" w:rsidRPr="006A7B4F">
        <w:rPr>
          <w:rFonts w:asciiTheme="minorHAnsi" w:hAnsiTheme="minorHAnsi"/>
          <w:szCs w:val="24"/>
        </w:rPr>
        <w:t>.</w:t>
      </w:r>
    </w:p>
    <w:p w:rsidR="00D91A54" w:rsidRDefault="00D91A54" w:rsidP="006A7B4F">
      <w:pPr>
        <w:pStyle w:val="Zkladntext3"/>
        <w:spacing w:line="276" w:lineRule="auto"/>
        <w:jc w:val="both"/>
        <w:rPr>
          <w:rFonts w:asciiTheme="minorHAnsi" w:hAnsiTheme="minorHAnsi"/>
          <w:b/>
          <w:szCs w:val="24"/>
        </w:rPr>
      </w:pPr>
    </w:p>
    <w:p w:rsidR="00537057" w:rsidRPr="00D4743E" w:rsidRDefault="00D4743E" w:rsidP="006A7B4F">
      <w:pPr>
        <w:pStyle w:val="Zkladntext3"/>
        <w:spacing w:line="276" w:lineRule="auto"/>
        <w:jc w:val="both"/>
        <w:rPr>
          <w:rFonts w:asciiTheme="minorHAnsi" w:hAnsiTheme="minorHAnsi"/>
          <w:b/>
          <w:szCs w:val="24"/>
        </w:rPr>
      </w:pPr>
      <w:r w:rsidRPr="00D4743E">
        <w:rPr>
          <w:rFonts w:asciiTheme="minorHAnsi" w:hAnsiTheme="minorHAnsi"/>
          <w:b/>
          <w:szCs w:val="24"/>
        </w:rPr>
        <w:t>Cholesterol</w:t>
      </w:r>
    </w:p>
    <w:p w:rsidR="00537057" w:rsidRPr="006A7B4F"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lastRenderedPageBreak/>
        <w:t>Vytváří se hlavně v játrech, ale i ve slezině a kůře nadledvin. Z</w:t>
      </w:r>
      <w:r w:rsidR="00107A17" w:rsidRPr="006A7B4F">
        <w:rPr>
          <w:rFonts w:asciiTheme="minorHAnsi" w:hAnsiTheme="minorHAnsi"/>
          <w:szCs w:val="24"/>
        </w:rPr>
        <w:t>e s</w:t>
      </w:r>
      <w:r w:rsidRPr="006A7B4F">
        <w:rPr>
          <w:rFonts w:asciiTheme="minorHAnsi" w:hAnsiTheme="minorHAnsi"/>
          <w:szCs w:val="24"/>
        </w:rPr>
        <w:t>travy pochází jen jeho malá část. Je nepřímá závislost mezi rychlostí syntézy a příjmem v</w:t>
      </w:r>
      <w:r w:rsidR="00107A17" w:rsidRPr="006A7B4F">
        <w:rPr>
          <w:rFonts w:asciiTheme="minorHAnsi" w:hAnsiTheme="minorHAnsi"/>
          <w:szCs w:val="24"/>
        </w:rPr>
        <w:t>e s</w:t>
      </w:r>
      <w:r w:rsidRPr="006A7B4F">
        <w:rPr>
          <w:rFonts w:asciiTheme="minorHAnsi" w:hAnsiTheme="minorHAnsi"/>
          <w:szCs w:val="24"/>
        </w:rPr>
        <w:t>travě – patrně vyšší hladina cholesterolu v krvi zpětnou vazbou syntézu b</w:t>
      </w:r>
      <w:r w:rsidR="00107A17" w:rsidRPr="006A7B4F">
        <w:rPr>
          <w:rFonts w:asciiTheme="minorHAnsi" w:hAnsiTheme="minorHAnsi"/>
          <w:szCs w:val="24"/>
        </w:rPr>
        <w:t>rzdí. Když se saturované tuky s</w:t>
      </w:r>
      <w:r w:rsidRPr="006A7B4F">
        <w:rPr>
          <w:rFonts w:asciiTheme="minorHAnsi" w:hAnsiTheme="minorHAnsi"/>
          <w:szCs w:val="24"/>
        </w:rPr>
        <w:t xml:space="preserve">travy nahradí tuky nenasycenými, pak cholesterolémie klesá. Proto se </w:t>
      </w:r>
      <w:r w:rsidR="00107A17" w:rsidRPr="006A7B4F">
        <w:rPr>
          <w:rFonts w:asciiTheme="minorHAnsi" w:hAnsiTheme="minorHAnsi"/>
          <w:szCs w:val="24"/>
        </w:rPr>
        <w:t>doporučuje konzumovat</w:t>
      </w:r>
      <w:r w:rsidRPr="006A7B4F">
        <w:rPr>
          <w:rFonts w:asciiTheme="minorHAnsi" w:hAnsiTheme="minorHAnsi"/>
          <w:szCs w:val="24"/>
        </w:rPr>
        <w:t xml:space="preserve"> nenasycené mastné kyseliny.</w:t>
      </w:r>
    </w:p>
    <w:p w:rsidR="00537057" w:rsidRPr="006A7B4F"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 xml:space="preserve">Cholesterol se vylučuje játry do žluče, ale také mazovými žlázkami kůže. U starších lidí se hromadí v chrupavkách, v ušních bubíncích, očních čočkách, </w:t>
      </w:r>
      <w:r w:rsidR="00107A17" w:rsidRPr="006A7B4F">
        <w:rPr>
          <w:rFonts w:asciiTheme="minorHAnsi" w:hAnsiTheme="minorHAnsi"/>
          <w:szCs w:val="24"/>
        </w:rPr>
        <w:t xml:space="preserve">aortě a jiných </w:t>
      </w:r>
      <w:r w:rsidRPr="006A7B4F">
        <w:rPr>
          <w:rFonts w:asciiTheme="minorHAnsi" w:hAnsiTheme="minorHAnsi"/>
          <w:szCs w:val="24"/>
        </w:rPr>
        <w:t>tepnách. Přeměnou vznikají z cholesterolu:</w:t>
      </w:r>
    </w:p>
    <w:p w:rsidR="00537057" w:rsidRPr="006A7B4F" w:rsidRDefault="00537057" w:rsidP="00D91A54">
      <w:pPr>
        <w:pStyle w:val="Zkladntext3"/>
        <w:spacing w:line="276" w:lineRule="auto"/>
        <w:jc w:val="both"/>
        <w:rPr>
          <w:rFonts w:asciiTheme="minorHAnsi" w:hAnsiTheme="minorHAnsi"/>
          <w:szCs w:val="24"/>
        </w:rPr>
      </w:pPr>
      <w:r w:rsidRPr="006A7B4F">
        <w:rPr>
          <w:rFonts w:asciiTheme="minorHAnsi" w:hAnsiTheme="minorHAnsi"/>
          <w:szCs w:val="24"/>
        </w:rPr>
        <w:t>žlučové kyseliny</w:t>
      </w:r>
    </w:p>
    <w:p w:rsidR="00537057" w:rsidRPr="006A7B4F" w:rsidRDefault="00537057" w:rsidP="00D91A54">
      <w:pPr>
        <w:pStyle w:val="Zkladntext3"/>
        <w:spacing w:line="276" w:lineRule="auto"/>
        <w:jc w:val="both"/>
        <w:rPr>
          <w:rFonts w:asciiTheme="minorHAnsi" w:hAnsiTheme="minorHAnsi"/>
          <w:szCs w:val="24"/>
        </w:rPr>
      </w:pPr>
      <w:r w:rsidRPr="006A7B4F">
        <w:rPr>
          <w:rFonts w:asciiTheme="minorHAnsi" w:hAnsiTheme="minorHAnsi"/>
          <w:szCs w:val="24"/>
        </w:rPr>
        <w:t>hormony kůry nadledvin</w:t>
      </w:r>
    </w:p>
    <w:p w:rsidR="00537057" w:rsidRPr="006A7B4F" w:rsidRDefault="00537057" w:rsidP="00D91A54">
      <w:pPr>
        <w:pStyle w:val="Zkladntext3"/>
        <w:spacing w:line="276" w:lineRule="auto"/>
        <w:jc w:val="both"/>
        <w:rPr>
          <w:rFonts w:asciiTheme="minorHAnsi" w:hAnsiTheme="minorHAnsi"/>
          <w:szCs w:val="24"/>
        </w:rPr>
      </w:pPr>
      <w:r w:rsidRPr="006A7B4F">
        <w:rPr>
          <w:rFonts w:asciiTheme="minorHAnsi" w:hAnsiTheme="minorHAnsi"/>
          <w:szCs w:val="24"/>
        </w:rPr>
        <w:t>pohlavní hormony</w:t>
      </w:r>
    </w:p>
    <w:p w:rsidR="00537057" w:rsidRPr="006A7B4F" w:rsidRDefault="00537057" w:rsidP="00D91A54">
      <w:pPr>
        <w:pStyle w:val="Zkladntext3"/>
        <w:spacing w:line="276" w:lineRule="auto"/>
        <w:jc w:val="both"/>
        <w:rPr>
          <w:rFonts w:asciiTheme="minorHAnsi" w:hAnsiTheme="minorHAnsi"/>
          <w:szCs w:val="24"/>
        </w:rPr>
      </w:pPr>
      <w:r w:rsidRPr="006A7B4F">
        <w:rPr>
          <w:rFonts w:asciiTheme="minorHAnsi" w:hAnsiTheme="minorHAnsi"/>
          <w:szCs w:val="24"/>
        </w:rPr>
        <w:t>vitamín D</w:t>
      </w:r>
      <w:r w:rsidRPr="006A7B4F">
        <w:rPr>
          <w:rFonts w:asciiTheme="minorHAnsi" w:hAnsiTheme="minorHAnsi"/>
          <w:szCs w:val="24"/>
          <w:vertAlign w:val="subscript"/>
        </w:rPr>
        <w:t>3</w:t>
      </w:r>
    </w:p>
    <w:p w:rsidR="0056057D" w:rsidRPr="006A7B4F" w:rsidRDefault="0056057D" w:rsidP="006A7B4F">
      <w:pPr>
        <w:pStyle w:val="Zkladntext3"/>
        <w:spacing w:line="276" w:lineRule="auto"/>
        <w:rPr>
          <w:rFonts w:asciiTheme="minorHAnsi" w:hAnsiTheme="minorHAnsi"/>
          <w:bCs/>
          <w:color w:val="FF0000"/>
          <w:szCs w:val="24"/>
        </w:rPr>
      </w:pPr>
    </w:p>
    <w:p w:rsidR="00623568" w:rsidRPr="00FE6A39" w:rsidRDefault="00FE6A39" w:rsidP="00C535F8">
      <w:pPr>
        <w:pStyle w:val="Odstavecseseznamem"/>
        <w:numPr>
          <w:ilvl w:val="0"/>
          <w:numId w:val="16"/>
        </w:numPr>
        <w:tabs>
          <w:tab w:val="left" w:pos="360"/>
        </w:tabs>
        <w:spacing w:before="160" w:after="100" w:line="240" w:lineRule="auto"/>
        <w:ind w:hanging="720"/>
        <w:rPr>
          <w:b/>
          <w:szCs w:val="24"/>
        </w:rPr>
      </w:pPr>
      <w:r>
        <w:rPr>
          <w:b/>
          <w:szCs w:val="24"/>
        </w:rPr>
        <w:t>využití sacharidů</w:t>
      </w:r>
    </w:p>
    <w:p w:rsidR="00623568" w:rsidRPr="006A7B4F" w:rsidRDefault="00623568" w:rsidP="00C535F8">
      <w:pPr>
        <w:pStyle w:val="Zkladntext3"/>
        <w:spacing w:after="140" w:line="276" w:lineRule="auto"/>
        <w:jc w:val="both"/>
        <w:rPr>
          <w:rFonts w:asciiTheme="minorHAnsi" w:hAnsiTheme="minorHAnsi"/>
          <w:szCs w:val="24"/>
        </w:rPr>
      </w:pPr>
      <w:r w:rsidRPr="006A7B4F">
        <w:rPr>
          <w:rFonts w:asciiTheme="minorHAnsi" w:hAnsiTheme="minorHAnsi"/>
          <w:szCs w:val="24"/>
        </w:rPr>
        <w:t>Produkty trávení sacharidů se vstřebávají střevem do krve portálního oběhu ve formě hexóz, ale i pentóz, jsou-li přítomny.</w:t>
      </w:r>
    </w:p>
    <w:p w:rsidR="00623568" w:rsidRPr="006A7B4F" w:rsidRDefault="00623568" w:rsidP="006A7B4F">
      <w:pPr>
        <w:pStyle w:val="Zkladntext3"/>
        <w:spacing w:line="276" w:lineRule="auto"/>
        <w:jc w:val="both"/>
        <w:rPr>
          <w:rFonts w:asciiTheme="minorHAnsi" w:hAnsiTheme="minorHAnsi"/>
          <w:szCs w:val="24"/>
        </w:rPr>
      </w:pPr>
      <w:r w:rsidRPr="006A7B4F">
        <w:rPr>
          <w:rFonts w:asciiTheme="minorHAnsi" w:hAnsiTheme="minorHAnsi"/>
          <w:szCs w:val="24"/>
        </w:rPr>
        <w:t>Po vstřebání jsou využity sacharidy třemi způsoby:</w:t>
      </w:r>
    </w:p>
    <w:p w:rsidR="00623568" w:rsidRPr="006A7B4F" w:rsidRDefault="00623568" w:rsidP="00064E92">
      <w:pPr>
        <w:pStyle w:val="Zkladntext3"/>
        <w:numPr>
          <w:ilvl w:val="0"/>
          <w:numId w:val="3"/>
        </w:numPr>
        <w:spacing w:line="276" w:lineRule="auto"/>
        <w:ind w:left="357" w:hanging="357"/>
        <w:jc w:val="both"/>
        <w:rPr>
          <w:rFonts w:asciiTheme="minorHAnsi" w:hAnsiTheme="minorHAnsi"/>
          <w:szCs w:val="24"/>
        </w:rPr>
      </w:pPr>
      <w:r w:rsidRPr="006A7B4F">
        <w:rPr>
          <w:rFonts w:asciiTheme="minorHAnsi" w:hAnsiTheme="minorHAnsi"/>
          <w:szCs w:val="24"/>
        </w:rPr>
        <w:t>Využití přímé</w:t>
      </w:r>
    </w:p>
    <w:p w:rsidR="00623568" w:rsidRPr="006A7B4F" w:rsidRDefault="00623568" w:rsidP="00064E92">
      <w:pPr>
        <w:pStyle w:val="Zkladntext3"/>
        <w:numPr>
          <w:ilvl w:val="0"/>
          <w:numId w:val="3"/>
        </w:numPr>
        <w:spacing w:line="276" w:lineRule="auto"/>
        <w:ind w:left="357" w:hanging="357"/>
        <w:jc w:val="both"/>
        <w:rPr>
          <w:rFonts w:asciiTheme="minorHAnsi" w:hAnsiTheme="minorHAnsi"/>
          <w:szCs w:val="24"/>
        </w:rPr>
      </w:pPr>
      <w:r w:rsidRPr="006A7B4F">
        <w:rPr>
          <w:rFonts w:asciiTheme="minorHAnsi" w:hAnsiTheme="minorHAnsi"/>
          <w:szCs w:val="24"/>
        </w:rPr>
        <w:t>Dočasné uložení v podobě glykogenu</w:t>
      </w:r>
    </w:p>
    <w:p w:rsidR="00623568" w:rsidRPr="006A7B4F" w:rsidRDefault="00623568" w:rsidP="00064E92">
      <w:pPr>
        <w:pStyle w:val="Zkladntext3"/>
        <w:numPr>
          <w:ilvl w:val="0"/>
          <w:numId w:val="3"/>
        </w:numPr>
        <w:spacing w:line="276" w:lineRule="auto"/>
        <w:ind w:left="357" w:hanging="357"/>
        <w:jc w:val="both"/>
        <w:rPr>
          <w:rFonts w:asciiTheme="minorHAnsi" w:hAnsiTheme="minorHAnsi"/>
          <w:szCs w:val="24"/>
        </w:rPr>
      </w:pPr>
      <w:r w:rsidRPr="006A7B4F">
        <w:rPr>
          <w:rFonts w:asciiTheme="minorHAnsi" w:hAnsiTheme="minorHAnsi"/>
          <w:szCs w:val="24"/>
        </w:rPr>
        <w:t>Přeměna na tuk</w:t>
      </w:r>
    </w:p>
    <w:p w:rsidR="00C535F8" w:rsidRDefault="00C535F8" w:rsidP="00C535F8">
      <w:pPr>
        <w:pStyle w:val="Zkladntext3"/>
        <w:spacing w:after="140" w:line="276" w:lineRule="auto"/>
        <w:jc w:val="both"/>
        <w:rPr>
          <w:rFonts w:asciiTheme="minorHAnsi" w:hAnsiTheme="minorHAnsi"/>
          <w:szCs w:val="24"/>
        </w:rPr>
      </w:pPr>
    </w:p>
    <w:p w:rsidR="00623568" w:rsidRPr="006A7B4F" w:rsidRDefault="00623568" w:rsidP="00C535F8">
      <w:pPr>
        <w:pStyle w:val="Zkladntext3"/>
        <w:spacing w:after="140" w:line="276" w:lineRule="auto"/>
        <w:jc w:val="both"/>
        <w:rPr>
          <w:rFonts w:asciiTheme="minorHAnsi" w:hAnsiTheme="minorHAnsi"/>
          <w:szCs w:val="24"/>
        </w:rPr>
      </w:pPr>
      <w:r w:rsidRPr="006A7B4F">
        <w:rPr>
          <w:rFonts w:asciiTheme="minorHAnsi" w:hAnsiTheme="minorHAnsi"/>
          <w:szCs w:val="24"/>
        </w:rPr>
        <w:t>Je velmi obtížné stanovit, kolik z přijatých sacharidů se vydá jednotlivými z uvedených cest.</w:t>
      </w:r>
    </w:p>
    <w:p w:rsidR="00623568" w:rsidRPr="006A7B4F" w:rsidRDefault="00623568" w:rsidP="00C535F8">
      <w:pPr>
        <w:pStyle w:val="Zkladntext3"/>
        <w:numPr>
          <w:ilvl w:val="0"/>
          <w:numId w:val="17"/>
        </w:numPr>
        <w:spacing w:before="100" w:after="60" w:line="276" w:lineRule="auto"/>
        <w:ind w:left="357" w:hanging="357"/>
        <w:jc w:val="both"/>
        <w:rPr>
          <w:rFonts w:asciiTheme="minorHAnsi" w:hAnsiTheme="minorHAnsi"/>
          <w:b/>
          <w:bCs/>
          <w:szCs w:val="24"/>
        </w:rPr>
      </w:pPr>
      <w:r w:rsidRPr="006A7B4F">
        <w:rPr>
          <w:rFonts w:asciiTheme="minorHAnsi" w:hAnsiTheme="minorHAnsi"/>
          <w:b/>
          <w:bCs/>
          <w:szCs w:val="24"/>
        </w:rPr>
        <w:t>Přímé využití</w:t>
      </w:r>
    </w:p>
    <w:p w:rsidR="00623568" w:rsidRPr="006A7B4F" w:rsidRDefault="00623568" w:rsidP="006A7B4F">
      <w:pPr>
        <w:pStyle w:val="Zkladntext3"/>
        <w:spacing w:line="276" w:lineRule="auto"/>
        <w:jc w:val="both"/>
        <w:rPr>
          <w:rFonts w:asciiTheme="minorHAnsi" w:hAnsiTheme="minorHAnsi"/>
          <w:szCs w:val="24"/>
        </w:rPr>
      </w:pPr>
      <w:r w:rsidRPr="006A7B4F">
        <w:rPr>
          <w:rFonts w:asciiTheme="minorHAnsi" w:hAnsiTheme="minorHAnsi"/>
          <w:szCs w:val="24"/>
        </w:rPr>
        <w:t>Všemi tkáněmi organismu může být využita glukóza. Především je na ni závislý mozek, kde se děje téměř 1/5 celkové látkové výměny (bazálního metabolismu). Při hladovění využívá nervová tkáň i jiných zdrojů energie. V nervové tkáni je přítomno také malé množství glykogenu, jeho hladina však zůstává zachována i při nízké hladině glukózy v krvi.</w:t>
      </w:r>
    </w:p>
    <w:p w:rsidR="00623568" w:rsidRPr="006A7B4F" w:rsidRDefault="00623568" w:rsidP="00C535F8">
      <w:pPr>
        <w:pStyle w:val="Zkladntext3"/>
        <w:numPr>
          <w:ilvl w:val="0"/>
          <w:numId w:val="17"/>
        </w:numPr>
        <w:spacing w:before="100" w:after="60" w:line="276" w:lineRule="auto"/>
        <w:ind w:left="357" w:hanging="357"/>
        <w:jc w:val="both"/>
        <w:rPr>
          <w:rFonts w:asciiTheme="minorHAnsi" w:hAnsiTheme="minorHAnsi"/>
          <w:b/>
          <w:bCs/>
          <w:szCs w:val="24"/>
        </w:rPr>
      </w:pPr>
      <w:r w:rsidRPr="006A7B4F">
        <w:rPr>
          <w:rFonts w:asciiTheme="minorHAnsi" w:hAnsiTheme="minorHAnsi"/>
          <w:b/>
          <w:bCs/>
          <w:szCs w:val="24"/>
        </w:rPr>
        <w:t>Přeměna na glykogen</w:t>
      </w:r>
    </w:p>
    <w:p w:rsidR="00623568" w:rsidRPr="006A7B4F" w:rsidRDefault="00623568" w:rsidP="00C535F8">
      <w:pPr>
        <w:pStyle w:val="Zkladntext3"/>
        <w:spacing w:after="140" w:line="276" w:lineRule="auto"/>
        <w:jc w:val="both"/>
        <w:rPr>
          <w:rFonts w:asciiTheme="minorHAnsi" w:hAnsiTheme="minorHAnsi"/>
          <w:szCs w:val="24"/>
        </w:rPr>
      </w:pPr>
      <w:r w:rsidRPr="006A7B4F">
        <w:rPr>
          <w:rFonts w:asciiTheme="minorHAnsi" w:hAnsiTheme="minorHAnsi"/>
          <w:szCs w:val="24"/>
        </w:rPr>
        <w:t>Na glykogen jsou nejbohatší játra. Koncentrace ve svalech je nižší, ale díky jejich celkovému množství zaujímají větší podíl celkového glykogenu. Svalový glykogen je používán jako bezprostřední zdroj energie. Částečně se tato může rychle uvolňovat bez potřeby kyslíku (kyslíkový dluh). Produktem takového štěpení glykogenu je kyselina mléčná. = anaerobní štěpení.</w:t>
      </w:r>
    </w:p>
    <w:p w:rsidR="00623568" w:rsidRPr="006A7B4F" w:rsidRDefault="00623568" w:rsidP="006A7B4F">
      <w:pPr>
        <w:pStyle w:val="Zkladntext3"/>
        <w:spacing w:line="276" w:lineRule="auto"/>
        <w:jc w:val="both"/>
        <w:rPr>
          <w:rFonts w:asciiTheme="minorHAnsi" w:hAnsiTheme="minorHAnsi"/>
          <w:szCs w:val="24"/>
        </w:rPr>
      </w:pPr>
      <w:r w:rsidRPr="006A7B4F">
        <w:rPr>
          <w:rFonts w:asciiTheme="minorHAnsi" w:hAnsiTheme="minorHAnsi"/>
          <w:szCs w:val="24"/>
        </w:rPr>
        <w:lastRenderedPageBreak/>
        <w:t>Dodáním dostatečného množství kyslíku je tato kyselina mléčná bezprostředně okysličena a uvolní další energii. Jestliže je dodávka kyslíku nedostatečná, je kyselina mléčná z buněk transportována krevní cestou do jater a zde přeměněna zpět na glykogen.</w:t>
      </w:r>
    </w:p>
    <w:p w:rsidR="006A7B4F" w:rsidRPr="008848EB" w:rsidRDefault="00623568" w:rsidP="00C535F8">
      <w:pPr>
        <w:pStyle w:val="Zkladntext3"/>
        <w:numPr>
          <w:ilvl w:val="0"/>
          <w:numId w:val="17"/>
        </w:numPr>
        <w:spacing w:before="100" w:after="60" w:line="276" w:lineRule="auto"/>
        <w:ind w:left="357" w:hanging="357"/>
        <w:jc w:val="both"/>
        <w:rPr>
          <w:rFonts w:asciiTheme="minorHAnsi" w:hAnsiTheme="minorHAnsi"/>
          <w:b/>
          <w:bCs/>
          <w:szCs w:val="24"/>
        </w:rPr>
      </w:pPr>
      <w:r w:rsidRPr="006A7B4F">
        <w:rPr>
          <w:rFonts w:asciiTheme="minorHAnsi" w:hAnsiTheme="minorHAnsi"/>
          <w:b/>
          <w:bCs/>
          <w:szCs w:val="24"/>
        </w:rPr>
        <w:t>Přeměna na tuk</w:t>
      </w:r>
    </w:p>
    <w:p w:rsidR="00623568" w:rsidRPr="006A7B4F" w:rsidRDefault="00623568" w:rsidP="006A7B4F">
      <w:pPr>
        <w:pStyle w:val="Zkladntext3"/>
        <w:spacing w:line="276" w:lineRule="auto"/>
        <w:jc w:val="both"/>
        <w:rPr>
          <w:rFonts w:asciiTheme="minorHAnsi" w:hAnsiTheme="minorHAnsi"/>
          <w:szCs w:val="24"/>
        </w:rPr>
      </w:pPr>
      <w:r w:rsidRPr="006A7B4F">
        <w:rPr>
          <w:rFonts w:asciiTheme="minorHAnsi" w:hAnsiTheme="minorHAnsi"/>
          <w:szCs w:val="24"/>
        </w:rPr>
        <w:t>Zpravidla bývá na tuk přeměněn nadbytek glukózy ze stravy. Následně je uložen v tukové tkáni. V případě potřeby je zpět přeměněn na glukózu a energeticky využit.</w:t>
      </w:r>
    </w:p>
    <w:p w:rsidR="006A7B4F" w:rsidRDefault="006A7B4F" w:rsidP="006A7B4F">
      <w:pPr>
        <w:pStyle w:val="Zkladntext3"/>
        <w:spacing w:line="276" w:lineRule="auto"/>
        <w:rPr>
          <w:rFonts w:asciiTheme="minorHAnsi" w:hAnsiTheme="minorHAnsi"/>
          <w:color w:val="FF0000"/>
          <w:szCs w:val="24"/>
        </w:rPr>
      </w:pPr>
    </w:p>
    <w:p w:rsidR="00C535F8" w:rsidRPr="006A7B4F" w:rsidRDefault="00C535F8" w:rsidP="006A7B4F">
      <w:pPr>
        <w:pStyle w:val="Zkladntext3"/>
        <w:spacing w:line="276" w:lineRule="auto"/>
        <w:rPr>
          <w:rFonts w:asciiTheme="minorHAnsi" w:hAnsiTheme="minorHAnsi"/>
          <w:color w:val="FF0000"/>
          <w:szCs w:val="24"/>
        </w:rPr>
      </w:pPr>
    </w:p>
    <w:p w:rsidR="00623568" w:rsidRPr="00C535F8" w:rsidRDefault="00D4743E" w:rsidP="00C535F8">
      <w:pPr>
        <w:pStyle w:val="Nadpis3"/>
        <w:rPr>
          <w:sz w:val="30"/>
          <w:szCs w:val="30"/>
        </w:rPr>
      </w:pPr>
      <w:bookmarkStart w:id="9" w:name="_Toc396281480"/>
      <w:r w:rsidRPr="00C535F8">
        <w:rPr>
          <w:sz w:val="30"/>
          <w:szCs w:val="30"/>
        </w:rPr>
        <w:t>Vliv některých hormonů na metabolismus</w:t>
      </w:r>
      <w:bookmarkEnd w:id="9"/>
    </w:p>
    <w:p w:rsidR="00623568" w:rsidRPr="00C535F8" w:rsidRDefault="00623568" w:rsidP="00C535F8">
      <w:pPr>
        <w:pStyle w:val="Odstavecseseznamem"/>
        <w:numPr>
          <w:ilvl w:val="0"/>
          <w:numId w:val="16"/>
        </w:numPr>
        <w:tabs>
          <w:tab w:val="left" w:pos="360"/>
        </w:tabs>
        <w:spacing w:before="160" w:after="100" w:line="240" w:lineRule="auto"/>
        <w:ind w:hanging="720"/>
        <w:rPr>
          <w:b/>
          <w:szCs w:val="24"/>
        </w:rPr>
      </w:pPr>
      <w:r w:rsidRPr="00C535F8">
        <w:rPr>
          <w:b/>
          <w:szCs w:val="24"/>
        </w:rPr>
        <w:t>Inzulín</w:t>
      </w:r>
    </w:p>
    <w:p w:rsidR="00623568" w:rsidRPr="006A7B4F" w:rsidRDefault="00623568" w:rsidP="00C535F8">
      <w:pPr>
        <w:pStyle w:val="Zkladntext3"/>
        <w:spacing w:after="140" w:line="276" w:lineRule="auto"/>
        <w:jc w:val="both"/>
        <w:rPr>
          <w:rFonts w:asciiTheme="minorHAnsi" w:hAnsiTheme="minorHAnsi"/>
          <w:szCs w:val="24"/>
        </w:rPr>
      </w:pPr>
      <w:r w:rsidRPr="006A7B4F">
        <w:rPr>
          <w:rFonts w:asciiTheme="minorHAnsi" w:hAnsiTheme="minorHAnsi"/>
          <w:szCs w:val="24"/>
        </w:rPr>
        <w:t>Jedná se o jednoduchou bílkovinu složenou z 51 aminokyselin (A řetězec = 21, B řetězec = 30). Řetězce jsou spojeny dvěma můstky, které obsahují atomy síry.</w:t>
      </w:r>
    </w:p>
    <w:p w:rsidR="00623568" w:rsidRPr="006A7B4F" w:rsidRDefault="00623568" w:rsidP="00C535F8">
      <w:pPr>
        <w:pStyle w:val="Zkladntext3"/>
        <w:spacing w:after="140" w:line="276" w:lineRule="auto"/>
        <w:jc w:val="both"/>
        <w:rPr>
          <w:rFonts w:asciiTheme="minorHAnsi" w:hAnsiTheme="minorHAnsi"/>
          <w:szCs w:val="24"/>
        </w:rPr>
      </w:pPr>
      <w:r w:rsidRPr="006A7B4F">
        <w:rPr>
          <w:rFonts w:asciiTheme="minorHAnsi" w:hAnsiTheme="minorHAnsi"/>
          <w:szCs w:val="24"/>
        </w:rPr>
        <w:t>Hlavní řízení výdeje inzulínu je zpětnovazebné – zvýšená glykémie jeho vylučování vyvolá a snížená brzdí. Za normálních okolností pracuje tato zpětná vazba velmi přesně, mají na toto vliv ještě jiné hormony a nervové vlivy.</w:t>
      </w:r>
    </w:p>
    <w:p w:rsidR="00623568" w:rsidRPr="006A7B4F" w:rsidRDefault="00623568" w:rsidP="00C535F8">
      <w:pPr>
        <w:pStyle w:val="Zkladntext3"/>
        <w:spacing w:after="140" w:line="276" w:lineRule="auto"/>
        <w:jc w:val="both"/>
        <w:rPr>
          <w:rFonts w:asciiTheme="minorHAnsi" w:hAnsiTheme="minorHAnsi"/>
          <w:szCs w:val="24"/>
        </w:rPr>
      </w:pPr>
      <w:r w:rsidRPr="006A7B4F">
        <w:rPr>
          <w:rFonts w:asciiTheme="minorHAnsi" w:hAnsiTheme="minorHAnsi"/>
          <w:szCs w:val="24"/>
        </w:rPr>
        <w:t xml:space="preserve">Látky, které vyvolávají vyplavení inzulínu do krve: </w:t>
      </w:r>
      <w:r w:rsidRPr="006A7B4F">
        <w:rPr>
          <w:rFonts w:asciiTheme="minorHAnsi" w:hAnsiTheme="minorHAnsi"/>
          <w:b/>
          <w:bCs/>
          <w:szCs w:val="24"/>
        </w:rPr>
        <w:t>glukóza, aminokyseliny, volné mastné</w:t>
      </w:r>
      <w:r w:rsidRPr="006A7B4F">
        <w:rPr>
          <w:rFonts w:asciiTheme="minorHAnsi" w:hAnsiTheme="minorHAnsi"/>
          <w:szCs w:val="24"/>
        </w:rPr>
        <w:t xml:space="preserve"> </w:t>
      </w:r>
      <w:r w:rsidRPr="006A7B4F">
        <w:rPr>
          <w:rFonts w:asciiTheme="minorHAnsi" w:hAnsiTheme="minorHAnsi"/>
          <w:b/>
          <w:bCs/>
          <w:szCs w:val="24"/>
        </w:rPr>
        <w:t>kyseliny, ketolátky, glukagon, sekretin,…</w:t>
      </w:r>
    </w:p>
    <w:p w:rsidR="00623568" w:rsidRPr="006A7B4F" w:rsidRDefault="00623568" w:rsidP="00C535F8">
      <w:pPr>
        <w:pStyle w:val="Zkladntext3"/>
        <w:spacing w:after="140" w:line="276" w:lineRule="auto"/>
        <w:jc w:val="both"/>
        <w:rPr>
          <w:rFonts w:asciiTheme="minorHAnsi" w:hAnsiTheme="minorHAnsi"/>
          <w:szCs w:val="24"/>
        </w:rPr>
      </w:pPr>
      <w:r w:rsidRPr="006A7B4F">
        <w:rPr>
          <w:rFonts w:asciiTheme="minorHAnsi" w:hAnsiTheme="minorHAnsi"/>
          <w:szCs w:val="24"/>
        </w:rPr>
        <w:t>Reakce, na které má vliv inzulín proběhnou i bez něj, ale v daleko menší míře. (část glukózy se dostane do buňky i bez něj)</w:t>
      </w:r>
    </w:p>
    <w:p w:rsidR="00623568" w:rsidRPr="006A7B4F" w:rsidRDefault="00623568" w:rsidP="006A7B4F">
      <w:pPr>
        <w:pStyle w:val="Zkladntext3"/>
        <w:spacing w:line="276" w:lineRule="auto"/>
        <w:jc w:val="both"/>
        <w:rPr>
          <w:rFonts w:asciiTheme="minorHAnsi" w:hAnsiTheme="minorHAnsi"/>
          <w:szCs w:val="24"/>
        </w:rPr>
      </w:pPr>
      <w:r w:rsidRPr="006A7B4F">
        <w:rPr>
          <w:rFonts w:asciiTheme="minorHAnsi" w:hAnsiTheme="minorHAnsi"/>
          <w:szCs w:val="24"/>
        </w:rPr>
        <w:t>Inzulín také podporuje využití glukózy v tkáních, čímž reguluje hladinu glukózy v krvi. Váže se na receptory cílových buněk a tím mění charakteristiku membrán, což umožní vstup glukózy. Také jsou uvedeny v chod skladebné reakce (tvorba tuku, bílkovin). Některé tkáně však využívají glukózu bez závislosti na inzulínu, například nervová tkáň.</w:t>
      </w:r>
    </w:p>
    <w:p w:rsidR="00623568" w:rsidRPr="00C535F8" w:rsidRDefault="00623568" w:rsidP="00C535F8">
      <w:pPr>
        <w:pStyle w:val="Odstavecseseznamem"/>
        <w:numPr>
          <w:ilvl w:val="0"/>
          <w:numId w:val="16"/>
        </w:numPr>
        <w:tabs>
          <w:tab w:val="left" w:pos="360"/>
        </w:tabs>
        <w:spacing w:before="160" w:after="100" w:line="240" w:lineRule="auto"/>
        <w:ind w:hanging="720"/>
        <w:rPr>
          <w:b/>
          <w:szCs w:val="24"/>
        </w:rPr>
      </w:pPr>
      <w:r w:rsidRPr="00C535F8">
        <w:rPr>
          <w:b/>
          <w:szCs w:val="24"/>
        </w:rPr>
        <w:t>Glukagon</w:t>
      </w:r>
    </w:p>
    <w:p w:rsidR="00623568" w:rsidRPr="006A7B4F" w:rsidRDefault="00623568" w:rsidP="006A7B4F">
      <w:pPr>
        <w:pStyle w:val="Zkladntext3"/>
        <w:spacing w:line="276" w:lineRule="auto"/>
        <w:jc w:val="both"/>
        <w:rPr>
          <w:rFonts w:asciiTheme="minorHAnsi" w:hAnsiTheme="minorHAnsi"/>
          <w:szCs w:val="24"/>
        </w:rPr>
      </w:pPr>
      <w:r w:rsidRPr="006A7B4F">
        <w:rPr>
          <w:rFonts w:asciiTheme="minorHAnsi" w:hAnsiTheme="minorHAnsi"/>
          <w:szCs w:val="24"/>
        </w:rPr>
        <w:t>Hlavním podnětem jeho výdeje je snížení glykémie. Zvyšuje glykémii, má glykogenolitický účinek, v játrech má vliv na rozpad glykogenu. Zvyšuje glykoneogenezi z aminokyselin v játrech.</w:t>
      </w:r>
    </w:p>
    <w:p w:rsidR="00623568" w:rsidRPr="00C535F8" w:rsidRDefault="00623568" w:rsidP="00C535F8">
      <w:pPr>
        <w:pStyle w:val="Odstavecseseznamem"/>
        <w:numPr>
          <w:ilvl w:val="0"/>
          <w:numId w:val="16"/>
        </w:numPr>
        <w:tabs>
          <w:tab w:val="left" w:pos="360"/>
        </w:tabs>
        <w:spacing w:before="160" w:after="100" w:line="240" w:lineRule="auto"/>
        <w:ind w:hanging="720"/>
        <w:rPr>
          <w:b/>
          <w:szCs w:val="24"/>
        </w:rPr>
      </w:pPr>
      <w:r w:rsidRPr="00C535F8">
        <w:rPr>
          <w:b/>
          <w:szCs w:val="24"/>
        </w:rPr>
        <w:t>Somatotropin</w:t>
      </w:r>
    </w:p>
    <w:p w:rsidR="00623568" w:rsidRPr="006A7B4F" w:rsidRDefault="00623568" w:rsidP="006A7B4F">
      <w:pPr>
        <w:pStyle w:val="Zkladntext3"/>
        <w:spacing w:line="276" w:lineRule="auto"/>
        <w:jc w:val="both"/>
        <w:rPr>
          <w:rFonts w:asciiTheme="minorHAnsi" w:hAnsiTheme="minorHAnsi"/>
          <w:szCs w:val="24"/>
        </w:rPr>
      </w:pPr>
      <w:r w:rsidRPr="006A7B4F">
        <w:rPr>
          <w:rFonts w:asciiTheme="minorHAnsi" w:hAnsiTheme="minorHAnsi"/>
          <w:szCs w:val="24"/>
        </w:rPr>
        <w:t>Podporuje růst, transport a využití aminokyselin. Ale snižuje využití glukózy v některých tkáních, např. ve svalech. Po somatotropinu se zvyšuje sekrece inzulínu, což může způsobit při dlouhodobém působení i diabetes, například u akromegalie.</w:t>
      </w:r>
    </w:p>
    <w:p w:rsidR="00623568" w:rsidRPr="00C535F8" w:rsidRDefault="00623568" w:rsidP="00C535F8">
      <w:pPr>
        <w:pStyle w:val="Odstavecseseznamem"/>
        <w:numPr>
          <w:ilvl w:val="0"/>
          <w:numId w:val="16"/>
        </w:numPr>
        <w:tabs>
          <w:tab w:val="left" w:pos="360"/>
        </w:tabs>
        <w:spacing w:before="160" w:after="100" w:line="240" w:lineRule="auto"/>
        <w:ind w:hanging="720"/>
        <w:rPr>
          <w:b/>
          <w:szCs w:val="24"/>
        </w:rPr>
      </w:pPr>
      <w:r w:rsidRPr="00C535F8">
        <w:rPr>
          <w:b/>
          <w:szCs w:val="24"/>
        </w:rPr>
        <w:lastRenderedPageBreak/>
        <w:t>Kortikotropin (ACTH)</w:t>
      </w:r>
    </w:p>
    <w:p w:rsidR="00623568" w:rsidRPr="006A7B4F" w:rsidRDefault="00623568" w:rsidP="006A7B4F">
      <w:pPr>
        <w:pStyle w:val="Zkladntext3"/>
        <w:spacing w:line="276" w:lineRule="auto"/>
        <w:jc w:val="both"/>
        <w:rPr>
          <w:rFonts w:asciiTheme="minorHAnsi" w:hAnsiTheme="minorHAnsi"/>
          <w:szCs w:val="24"/>
        </w:rPr>
      </w:pPr>
      <w:r w:rsidRPr="006A7B4F">
        <w:rPr>
          <w:rFonts w:asciiTheme="minorHAnsi" w:hAnsiTheme="minorHAnsi"/>
          <w:szCs w:val="24"/>
        </w:rPr>
        <w:t xml:space="preserve">Jedná se o hormon hypofýzy, který podněcuje výdej hormonů kůry nadledvin. Glukokortikoidy (kortizol) – mají vliv na glykoneogenezi, dále brzdí využití glukózy v jiných tkáních než v játrech, tím stoupá glykémie. </w:t>
      </w:r>
    </w:p>
    <w:p w:rsidR="00623568" w:rsidRPr="00C535F8" w:rsidRDefault="00623568" w:rsidP="00C535F8">
      <w:pPr>
        <w:pStyle w:val="Odstavecseseznamem"/>
        <w:numPr>
          <w:ilvl w:val="0"/>
          <w:numId w:val="16"/>
        </w:numPr>
        <w:tabs>
          <w:tab w:val="left" w:pos="360"/>
        </w:tabs>
        <w:spacing w:before="160" w:after="100" w:line="240" w:lineRule="auto"/>
        <w:ind w:hanging="720"/>
        <w:rPr>
          <w:b/>
          <w:szCs w:val="24"/>
        </w:rPr>
      </w:pPr>
      <w:r w:rsidRPr="00C535F8">
        <w:rPr>
          <w:b/>
          <w:szCs w:val="24"/>
        </w:rPr>
        <w:t>Adrenalin</w:t>
      </w:r>
    </w:p>
    <w:p w:rsidR="00623568" w:rsidRPr="006A7B4F" w:rsidRDefault="00623568" w:rsidP="006A7B4F">
      <w:pPr>
        <w:pStyle w:val="Zkladntext3"/>
        <w:spacing w:line="276" w:lineRule="auto"/>
        <w:jc w:val="both"/>
        <w:rPr>
          <w:rFonts w:asciiTheme="minorHAnsi" w:hAnsiTheme="minorHAnsi"/>
          <w:szCs w:val="24"/>
        </w:rPr>
      </w:pPr>
      <w:r w:rsidRPr="006A7B4F">
        <w:rPr>
          <w:rFonts w:asciiTheme="minorHAnsi" w:hAnsiTheme="minorHAnsi"/>
          <w:szCs w:val="24"/>
        </w:rPr>
        <w:t>Hormon dřeně nadledvin, který vyvolává rozpad glykogenu v játrech, takže dochází k vyplavování glukózy z jater. Brzdí výdej inzulínu. Společně s </w:t>
      </w:r>
      <w:r w:rsidRPr="006A7B4F">
        <w:rPr>
          <w:rFonts w:asciiTheme="minorHAnsi" w:hAnsiTheme="minorHAnsi"/>
          <w:b/>
          <w:bCs/>
          <w:szCs w:val="24"/>
        </w:rPr>
        <w:t>noradrenalinem</w:t>
      </w:r>
      <w:r w:rsidRPr="006A7B4F">
        <w:rPr>
          <w:rFonts w:asciiTheme="minorHAnsi" w:hAnsiTheme="minorHAnsi"/>
          <w:szCs w:val="24"/>
        </w:rPr>
        <w:t xml:space="preserve"> způsobuje v tukové tkáni lipolýzu.</w:t>
      </w:r>
    </w:p>
    <w:p w:rsidR="00623568" w:rsidRPr="00C535F8" w:rsidRDefault="00623568" w:rsidP="00C535F8">
      <w:pPr>
        <w:pStyle w:val="Odstavecseseznamem"/>
        <w:numPr>
          <w:ilvl w:val="0"/>
          <w:numId w:val="16"/>
        </w:numPr>
        <w:tabs>
          <w:tab w:val="left" w:pos="360"/>
        </w:tabs>
        <w:spacing w:before="160" w:after="100" w:line="240" w:lineRule="auto"/>
        <w:ind w:hanging="720"/>
        <w:rPr>
          <w:b/>
          <w:szCs w:val="24"/>
        </w:rPr>
      </w:pPr>
      <w:r w:rsidRPr="00C535F8">
        <w:rPr>
          <w:b/>
          <w:szCs w:val="24"/>
        </w:rPr>
        <w:t>Tyroxin a trijodthyronin</w:t>
      </w:r>
    </w:p>
    <w:p w:rsidR="00623568" w:rsidRPr="006A7B4F" w:rsidRDefault="00623568" w:rsidP="006A7B4F">
      <w:pPr>
        <w:pStyle w:val="Zkladntext3"/>
        <w:spacing w:line="276" w:lineRule="auto"/>
        <w:jc w:val="both"/>
        <w:rPr>
          <w:rFonts w:asciiTheme="minorHAnsi" w:hAnsiTheme="minorHAnsi"/>
          <w:szCs w:val="24"/>
        </w:rPr>
      </w:pPr>
      <w:r w:rsidRPr="006A7B4F">
        <w:rPr>
          <w:rFonts w:asciiTheme="minorHAnsi" w:hAnsiTheme="minorHAnsi"/>
          <w:szCs w:val="24"/>
        </w:rPr>
        <w:t>Tyto hormony štítné žlázy urychlují vstřebávání sacharidů z trávicí soustavy. Při zvýšené činnosti štítné žlázy stoupá glykémie více než u zdravých lidí.</w:t>
      </w:r>
    </w:p>
    <w:p w:rsidR="006A7B4F" w:rsidRDefault="006A7B4F" w:rsidP="006A7B4F">
      <w:pPr>
        <w:pStyle w:val="Zkladntext3"/>
        <w:spacing w:line="276" w:lineRule="auto"/>
        <w:jc w:val="both"/>
        <w:rPr>
          <w:rFonts w:asciiTheme="minorHAnsi" w:hAnsiTheme="minorHAnsi"/>
          <w:color w:val="FF0000"/>
          <w:szCs w:val="24"/>
        </w:rPr>
      </w:pPr>
    </w:p>
    <w:p w:rsidR="00537057" w:rsidRDefault="00D4743E" w:rsidP="00C535F8">
      <w:pPr>
        <w:pStyle w:val="Nadpis3"/>
        <w:rPr>
          <w:sz w:val="30"/>
          <w:szCs w:val="30"/>
        </w:rPr>
      </w:pPr>
      <w:bookmarkStart w:id="10" w:name="_Toc396281481"/>
      <w:r w:rsidRPr="00C535F8">
        <w:rPr>
          <w:sz w:val="30"/>
          <w:szCs w:val="30"/>
        </w:rPr>
        <w:t>Mechanismy přenosu látek</w:t>
      </w:r>
      <w:bookmarkEnd w:id="10"/>
    </w:p>
    <w:p w:rsidR="00C535F8" w:rsidRPr="00C535F8" w:rsidRDefault="00C535F8" w:rsidP="00C535F8">
      <w:pPr>
        <w:spacing w:after="0"/>
      </w:pPr>
    </w:p>
    <w:p w:rsidR="00537057" w:rsidRPr="006A7B4F" w:rsidRDefault="00537057" w:rsidP="00C535F8">
      <w:pPr>
        <w:pStyle w:val="Zkladntext3"/>
        <w:spacing w:after="140" w:line="276" w:lineRule="auto"/>
        <w:jc w:val="both"/>
        <w:rPr>
          <w:rFonts w:asciiTheme="minorHAnsi" w:hAnsiTheme="minorHAnsi"/>
          <w:szCs w:val="24"/>
        </w:rPr>
      </w:pPr>
      <w:r w:rsidRPr="006A7B4F">
        <w:rPr>
          <w:rFonts w:asciiTheme="minorHAnsi" w:hAnsiTheme="minorHAnsi"/>
          <w:szCs w:val="24"/>
        </w:rPr>
        <w:t>Rozdíly v</w:t>
      </w:r>
      <w:r w:rsidR="0056057D" w:rsidRPr="006A7B4F">
        <w:rPr>
          <w:rFonts w:asciiTheme="minorHAnsi" w:hAnsiTheme="minorHAnsi"/>
          <w:szCs w:val="24"/>
        </w:rPr>
        <w:t>e složení různých oddílů tělesných tekutin</w:t>
      </w:r>
      <w:r w:rsidRPr="006A7B4F">
        <w:rPr>
          <w:rFonts w:asciiTheme="minorHAnsi" w:hAnsiTheme="minorHAnsi"/>
          <w:szCs w:val="24"/>
        </w:rPr>
        <w:t xml:space="preserve"> jsou podmíněny především povahou přehrad, které je oddělují. (membrány, stěny vlásečnic), ale také síly, které zabezpečují přechod vody přes přehrady.</w:t>
      </w:r>
    </w:p>
    <w:p w:rsidR="00537057" w:rsidRPr="006A7B4F"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Patří zde: difúze, filtrace, osmóza, neiontová difúze, strhávání rozpuštěných látek rozpouštědlem, transport na nosiči. Pro přenos vody jsou nejdůležitější první tři mechanismy.</w:t>
      </w:r>
    </w:p>
    <w:p w:rsidR="00537057" w:rsidRPr="00C535F8" w:rsidRDefault="00537057" w:rsidP="00C535F8">
      <w:pPr>
        <w:pStyle w:val="Odstavecseseznamem"/>
        <w:numPr>
          <w:ilvl w:val="0"/>
          <w:numId w:val="16"/>
        </w:numPr>
        <w:tabs>
          <w:tab w:val="left" w:pos="360"/>
        </w:tabs>
        <w:spacing w:before="160" w:after="100" w:line="240" w:lineRule="auto"/>
        <w:ind w:hanging="720"/>
        <w:rPr>
          <w:b/>
          <w:szCs w:val="24"/>
        </w:rPr>
      </w:pPr>
      <w:r w:rsidRPr="00C535F8">
        <w:rPr>
          <w:b/>
          <w:szCs w:val="24"/>
        </w:rPr>
        <w:t xml:space="preserve">Difúze </w:t>
      </w:r>
    </w:p>
    <w:p w:rsidR="006A7B4F" w:rsidRPr="00D4743E" w:rsidRDefault="0056057D" w:rsidP="006A7B4F">
      <w:pPr>
        <w:pStyle w:val="Zkladntext3"/>
        <w:spacing w:line="276" w:lineRule="auto"/>
        <w:jc w:val="both"/>
        <w:rPr>
          <w:rFonts w:asciiTheme="minorHAnsi" w:hAnsiTheme="minorHAnsi"/>
          <w:szCs w:val="24"/>
        </w:rPr>
      </w:pPr>
      <w:r w:rsidRPr="006A7B4F">
        <w:rPr>
          <w:rFonts w:asciiTheme="minorHAnsi" w:hAnsiTheme="minorHAnsi"/>
          <w:szCs w:val="24"/>
        </w:rPr>
        <w:t xml:space="preserve">Jedná se o </w:t>
      </w:r>
      <w:r w:rsidR="00537057" w:rsidRPr="006A7B4F">
        <w:rPr>
          <w:rFonts w:asciiTheme="minorHAnsi" w:hAnsiTheme="minorHAnsi"/>
          <w:szCs w:val="24"/>
        </w:rPr>
        <w:t>děj</w:t>
      </w:r>
      <w:r w:rsidRPr="006A7B4F">
        <w:rPr>
          <w:rFonts w:asciiTheme="minorHAnsi" w:hAnsiTheme="minorHAnsi"/>
          <w:szCs w:val="24"/>
        </w:rPr>
        <w:t>,</w:t>
      </w:r>
      <w:r w:rsidR="00537057" w:rsidRPr="006A7B4F">
        <w:rPr>
          <w:rFonts w:asciiTheme="minorHAnsi" w:hAnsiTheme="minorHAnsi"/>
          <w:szCs w:val="24"/>
        </w:rPr>
        <w:t xml:space="preserve"> při kterém plyn nebo látka proniká do roztoku, částice se snaží vyplnit celý dostupný prostor. Mají tendenci rozptýlit se z míst s vysokou koncentrací do míst nízké koncentrace, až je nakonec koncentrace v celém roztoku stejná. V těle probíhá difúze nejen uvnitř oddílů, ale také přes přehrady, pokud jsou pro difundující látku propustné. Rychlost difúze přes přehrady je však menší. </w:t>
      </w:r>
    </w:p>
    <w:p w:rsidR="00537057" w:rsidRPr="00C535F8" w:rsidRDefault="00537057" w:rsidP="00C535F8">
      <w:pPr>
        <w:pStyle w:val="Odstavecseseznamem"/>
        <w:numPr>
          <w:ilvl w:val="0"/>
          <w:numId w:val="16"/>
        </w:numPr>
        <w:tabs>
          <w:tab w:val="left" w:pos="360"/>
        </w:tabs>
        <w:spacing w:before="160" w:after="100" w:line="240" w:lineRule="auto"/>
        <w:ind w:hanging="720"/>
        <w:rPr>
          <w:b/>
          <w:szCs w:val="24"/>
        </w:rPr>
      </w:pPr>
      <w:r w:rsidRPr="00C535F8">
        <w:rPr>
          <w:b/>
          <w:szCs w:val="24"/>
        </w:rPr>
        <w:t>Filtrace</w:t>
      </w:r>
    </w:p>
    <w:p w:rsidR="00537057" w:rsidRPr="006A7B4F" w:rsidRDefault="0056057D" w:rsidP="006A7B4F">
      <w:pPr>
        <w:pStyle w:val="Zkladntext3"/>
        <w:spacing w:line="276" w:lineRule="auto"/>
        <w:jc w:val="both"/>
        <w:rPr>
          <w:rFonts w:asciiTheme="minorHAnsi" w:hAnsiTheme="minorHAnsi"/>
          <w:szCs w:val="24"/>
        </w:rPr>
      </w:pPr>
      <w:r w:rsidRPr="006A7B4F">
        <w:rPr>
          <w:rFonts w:asciiTheme="minorHAnsi" w:hAnsiTheme="minorHAnsi"/>
          <w:szCs w:val="24"/>
        </w:rPr>
        <w:t xml:space="preserve">Děj, </w:t>
      </w:r>
      <w:r w:rsidR="00537057" w:rsidRPr="006A7B4F">
        <w:rPr>
          <w:rFonts w:asciiTheme="minorHAnsi" w:hAnsiTheme="minorHAnsi"/>
          <w:szCs w:val="24"/>
        </w:rPr>
        <w:t>při kterém dochází k průniku tekutiny přes membránu nebo jinou přehradu. Tento děj je podmíněn rozdílem tlaků na opačných stranách. Množství tekutiny prošlé v daném intervalu je úměrné rozdílu tlaků a velikosti membrány. Procházejí molekuly menší než póry v membráně, větší molekuly se z</w:t>
      </w:r>
      <w:r w:rsidRPr="006A7B4F">
        <w:rPr>
          <w:rFonts w:asciiTheme="minorHAnsi" w:hAnsiTheme="minorHAnsi"/>
          <w:szCs w:val="24"/>
        </w:rPr>
        <w:t xml:space="preserve">adrží. Filtrace malých molekul </w:t>
      </w:r>
      <w:r w:rsidR="00537057" w:rsidRPr="006A7B4F">
        <w:rPr>
          <w:rFonts w:asciiTheme="minorHAnsi" w:hAnsiTheme="minorHAnsi"/>
          <w:szCs w:val="24"/>
        </w:rPr>
        <w:t>stěnami kapilár nastává, když je hydrostatický tlak v cévním řečišti větší než v mimocévních tkáních.</w:t>
      </w:r>
    </w:p>
    <w:p w:rsidR="00537057" w:rsidRPr="00C535F8" w:rsidRDefault="00537057" w:rsidP="00C535F8">
      <w:pPr>
        <w:pStyle w:val="Odstavecseseznamem"/>
        <w:numPr>
          <w:ilvl w:val="0"/>
          <w:numId w:val="16"/>
        </w:numPr>
        <w:tabs>
          <w:tab w:val="left" w:pos="360"/>
        </w:tabs>
        <w:spacing w:before="160" w:after="100" w:line="240" w:lineRule="auto"/>
        <w:ind w:hanging="720"/>
        <w:rPr>
          <w:b/>
          <w:szCs w:val="24"/>
        </w:rPr>
      </w:pPr>
      <w:r w:rsidRPr="00C535F8">
        <w:rPr>
          <w:b/>
          <w:szCs w:val="24"/>
        </w:rPr>
        <w:lastRenderedPageBreak/>
        <w:t>Osmóza</w:t>
      </w:r>
    </w:p>
    <w:p w:rsidR="00537057" w:rsidRPr="006A7B4F" w:rsidRDefault="0056057D" w:rsidP="006A7B4F">
      <w:pPr>
        <w:pStyle w:val="Zkladntext3"/>
        <w:spacing w:line="276" w:lineRule="auto"/>
        <w:jc w:val="both"/>
        <w:rPr>
          <w:rFonts w:asciiTheme="minorHAnsi" w:hAnsiTheme="minorHAnsi"/>
          <w:szCs w:val="24"/>
        </w:rPr>
      </w:pPr>
      <w:r w:rsidRPr="006A7B4F">
        <w:rPr>
          <w:rFonts w:asciiTheme="minorHAnsi" w:hAnsiTheme="minorHAnsi"/>
          <w:szCs w:val="24"/>
        </w:rPr>
        <w:t>P</w:t>
      </w:r>
      <w:r w:rsidR="00537057" w:rsidRPr="006A7B4F">
        <w:rPr>
          <w:rFonts w:asciiTheme="minorHAnsi" w:hAnsiTheme="minorHAnsi"/>
          <w:szCs w:val="24"/>
        </w:rPr>
        <w:t>ohyb molekul rozpouštědla z méně koncentrovaného roztoku do oblasti roztoku koncentrovanějšího, pro rozpuštěnou látku je membrána nepropustná. Výsledkem je dosažení stejné koncentrace (osmolality) na obou stranách membrány.</w:t>
      </w:r>
    </w:p>
    <w:p w:rsidR="00537057" w:rsidRPr="00C535F8" w:rsidRDefault="00537057" w:rsidP="00C535F8">
      <w:pPr>
        <w:pStyle w:val="Odstavecseseznamem"/>
        <w:numPr>
          <w:ilvl w:val="0"/>
          <w:numId w:val="16"/>
        </w:numPr>
        <w:tabs>
          <w:tab w:val="left" w:pos="360"/>
        </w:tabs>
        <w:spacing w:before="160" w:after="100" w:line="240" w:lineRule="auto"/>
        <w:ind w:hanging="720"/>
        <w:rPr>
          <w:b/>
          <w:szCs w:val="24"/>
        </w:rPr>
      </w:pPr>
      <w:r w:rsidRPr="00C535F8">
        <w:rPr>
          <w:b/>
          <w:szCs w:val="24"/>
        </w:rPr>
        <w:t>Sodík a Draslík</w:t>
      </w:r>
    </w:p>
    <w:p w:rsidR="00537057" w:rsidRPr="006A7B4F" w:rsidRDefault="00537057" w:rsidP="00C535F8">
      <w:pPr>
        <w:pStyle w:val="Zkladntext3"/>
        <w:spacing w:after="140" w:line="276" w:lineRule="auto"/>
        <w:jc w:val="both"/>
        <w:rPr>
          <w:rFonts w:asciiTheme="minorHAnsi" w:hAnsiTheme="minorHAnsi"/>
          <w:szCs w:val="24"/>
        </w:rPr>
      </w:pPr>
      <w:r w:rsidRPr="006A7B4F">
        <w:rPr>
          <w:rFonts w:asciiTheme="minorHAnsi" w:hAnsiTheme="minorHAnsi"/>
          <w:szCs w:val="24"/>
        </w:rPr>
        <w:t>Jedná se o nejdůležitější prvky tělních tekutin z hlediska pohybu vody z jednoho oddílu do druhého i z hlediska celkového zavodnění organismu.</w:t>
      </w:r>
    </w:p>
    <w:p w:rsidR="00537057" w:rsidRPr="006A7B4F" w:rsidRDefault="00537057" w:rsidP="00C535F8">
      <w:pPr>
        <w:pStyle w:val="Zkladntext3"/>
        <w:spacing w:after="140" w:line="276" w:lineRule="auto"/>
        <w:jc w:val="both"/>
        <w:rPr>
          <w:rFonts w:asciiTheme="minorHAnsi" w:hAnsiTheme="minorHAnsi"/>
          <w:szCs w:val="24"/>
        </w:rPr>
      </w:pPr>
      <w:r w:rsidRPr="006A7B4F">
        <w:rPr>
          <w:rFonts w:asciiTheme="minorHAnsi" w:hAnsiTheme="minorHAnsi"/>
          <w:szCs w:val="24"/>
        </w:rPr>
        <w:t>Sodík je převážně v mimobuněčném prostoru a draslík v prostoru uvnitř buňky. Voda difunduje buněčnou přehradou, její pohyb je určen změnami koncentrací elektrolytů (hl. Na a K) na obou stranách přehrady. Nejčastěji se jedná o změny koncentrací v mimobuněčném prostoru.</w:t>
      </w:r>
    </w:p>
    <w:p w:rsidR="00537057" w:rsidRPr="006A7B4F" w:rsidRDefault="0056057D" w:rsidP="006A7B4F">
      <w:pPr>
        <w:pStyle w:val="Zkladntext3"/>
        <w:spacing w:line="276" w:lineRule="auto"/>
        <w:jc w:val="both"/>
        <w:rPr>
          <w:rFonts w:asciiTheme="minorHAnsi" w:hAnsiTheme="minorHAnsi"/>
          <w:szCs w:val="24"/>
        </w:rPr>
      </w:pPr>
      <w:r w:rsidRPr="006A7B4F">
        <w:rPr>
          <w:rFonts w:asciiTheme="minorHAnsi" w:hAnsiTheme="minorHAnsi"/>
          <w:szCs w:val="24"/>
        </w:rPr>
        <w:t xml:space="preserve">Pro </w:t>
      </w:r>
      <w:r w:rsidR="00537057" w:rsidRPr="006A7B4F">
        <w:rPr>
          <w:rFonts w:asciiTheme="minorHAnsi" w:hAnsiTheme="minorHAnsi"/>
          <w:szCs w:val="24"/>
        </w:rPr>
        <w:t>vodní hospodářství v organismu jsou důležité zejména: objem mimobuněčné tekutiny,</w:t>
      </w:r>
      <w:r w:rsidR="00F85335" w:rsidRPr="006A7B4F">
        <w:rPr>
          <w:rFonts w:asciiTheme="minorHAnsi" w:hAnsiTheme="minorHAnsi"/>
          <w:szCs w:val="24"/>
        </w:rPr>
        <w:t xml:space="preserve"> </w:t>
      </w:r>
      <w:r w:rsidR="00537057" w:rsidRPr="006A7B4F">
        <w:rPr>
          <w:rFonts w:asciiTheme="minorHAnsi" w:hAnsiTheme="minorHAnsi"/>
          <w:szCs w:val="24"/>
        </w:rPr>
        <w:t>osmotický tlak, iontové složení, pH.</w:t>
      </w:r>
    </w:p>
    <w:p w:rsidR="00537057" w:rsidRPr="006A7B4F" w:rsidRDefault="00537057" w:rsidP="006A7B4F">
      <w:pPr>
        <w:pStyle w:val="Zkladntext3"/>
        <w:spacing w:line="276" w:lineRule="auto"/>
        <w:jc w:val="both"/>
        <w:rPr>
          <w:rFonts w:asciiTheme="minorHAnsi" w:hAnsiTheme="minorHAnsi"/>
          <w:szCs w:val="24"/>
        </w:rPr>
      </w:pPr>
    </w:p>
    <w:p w:rsidR="006A7B4F" w:rsidRPr="00D4743E" w:rsidRDefault="00D4743E" w:rsidP="006A7B4F">
      <w:pPr>
        <w:pStyle w:val="Zkladntext3"/>
        <w:spacing w:line="276" w:lineRule="auto"/>
        <w:jc w:val="both"/>
        <w:rPr>
          <w:rFonts w:asciiTheme="minorHAnsi" w:hAnsiTheme="minorHAnsi"/>
          <w:b/>
          <w:szCs w:val="24"/>
        </w:rPr>
      </w:pPr>
      <w:r w:rsidRPr="00D4743E">
        <w:rPr>
          <w:rFonts w:asciiTheme="minorHAnsi" w:hAnsiTheme="minorHAnsi"/>
          <w:b/>
          <w:szCs w:val="24"/>
        </w:rPr>
        <w:t>Acidobazická rovnováha</w:t>
      </w:r>
    </w:p>
    <w:p w:rsidR="00537057" w:rsidRPr="006A7B4F"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 xml:space="preserve">pH – jedná se o množství vodíkových iontů na </w:t>
      </w:r>
      <w:smartTag w:uri="urn:schemas-microsoft-com:office:smarttags" w:element="metricconverter">
        <w:smartTagPr>
          <w:attr w:name="ProductID" w:val="1 kg"/>
        </w:smartTagPr>
        <w:r w:rsidRPr="006A7B4F">
          <w:rPr>
            <w:rFonts w:asciiTheme="minorHAnsi" w:hAnsiTheme="minorHAnsi"/>
            <w:szCs w:val="24"/>
          </w:rPr>
          <w:t>1 kg</w:t>
        </w:r>
      </w:smartTag>
      <w:r w:rsidRPr="006A7B4F">
        <w:rPr>
          <w:rFonts w:asciiTheme="minorHAnsi" w:hAnsiTheme="minorHAnsi"/>
          <w:szCs w:val="24"/>
        </w:rPr>
        <w:t xml:space="preserve"> vody. Skutečná koncentrace není měřit</w:t>
      </w:r>
      <w:r w:rsidR="00F85335" w:rsidRPr="006A7B4F">
        <w:rPr>
          <w:rFonts w:asciiTheme="minorHAnsi" w:hAnsiTheme="minorHAnsi"/>
          <w:szCs w:val="24"/>
        </w:rPr>
        <w:t xml:space="preserve">elná. Za normální se pokládají </w:t>
      </w:r>
      <w:r w:rsidRPr="006A7B4F">
        <w:rPr>
          <w:rFonts w:asciiTheme="minorHAnsi" w:hAnsiTheme="minorHAnsi"/>
          <w:szCs w:val="24"/>
        </w:rPr>
        <w:t xml:space="preserve">hodnoty při 37 </w:t>
      </w:r>
      <w:r w:rsidRPr="006A7B4F">
        <w:rPr>
          <w:rFonts w:asciiTheme="minorHAnsi" w:hAnsiTheme="minorHAnsi"/>
          <w:szCs w:val="24"/>
          <w:vertAlign w:val="superscript"/>
        </w:rPr>
        <w:t>o</w:t>
      </w:r>
      <w:r w:rsidRPr="006A7B4F">
        <w:rPr>
          <w:rFonts w:asciiTheme="minorHAnsi" w:hAnsiTheme="minorHAnsi"/>
          <w:szCs w:val="24"/>
        </w:rPr>
        <w:t>C v tepenné krvi:</w:t>
      </w:r>
    </w:p>
    <w:p w:rsidR="00F85335" w:rsidRPr="00E579A6" w:rsidRDefault="00537057" w:rsidP="006A7B4F">
      <w:pPr>
        <w:pStyle w:val="Zkladntext3"/>
        <w:spacing w:line="276" w:lineRule="auto"/>
        <w:jc w:val="both"/>
        <w:rPr>
          <w:rFonts w:asciiTheme="minorHAnsi" w:hAnsiTheme="minorHAnsi"/>
          <w:b/>
          <w:bCs/>
          <w:szCs w:val="24"/>
        </w:rPr>
      </w:pPr>
      <w:r w:rsidRPr="006A7B4F">
        <w:rPr>
          <w:rFonts w:asciiTheme="minorHAnsi" w:hAnsiTheme="minorHAnsi"/>
          <w:b/>
          <w:bCs/>
          <w:szCs w:val="24"/>
        </w:rPr>
        <w:t xml:space="preserve">                                            muži 7,375 – 7,435               ženy 7,391 – 7,435</w:t>
      </w:r>
    </w:p>
    <w:p w:rsidR="00F85335" w:rsidRPr="00B17131"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 xml:space="preserve">V praxi se za normální považuje 7,40 </w:t>
      </w:r>
      <w:r w:rsidRPr="006A7B4F">
        <w:rPr>
          <w:rFonts w:asciiTheme="minorHAnsi" w:hAnsiTheme="minorHAnsi"/>
          <w:szCs w:val="24"/>
          <w:vertAlign w:val="superscript"/>
        </w:rPr>
        <w:t>+</w:t>
      </w:r>
      <w:r w:rsidRPr="006A7B4F">
        <w:rPr>
          <w:rFonts w:asciiTheme="minorHAnsi" w:hAnsiTheme="minorHAnsi"/>
          <w:szCs w:val="24"/>
        </w:rPr>
        <w:t xml:space="preserve"> 0,04. </w:t>
      </w:r>
    </w:p>
    <w:p w:rsidR="00537057" w:rsidRPr="00B17131" w:rsidRDefault="00537057" w:rsidP="006A7B4F">
      <w:pPr>
        <w:pStyle w:val="Zkladntext3"/>
        <w:spacing w:line="276" w:lineRule="auto"/>
        <w:jc w:val="both"/>
        <w:rPr>
          <w:rFonts w:asciiTheme="minorHAnsi" w:hAnsiTheme="minorHAnsi"/>
          <w:szCs w:val="24"/>
        </w:rPr>
      </w:pPr>
      <w:r w:rsidRPr="00B17131">
        <w:rPr>
          <w:rFonts w:asciiTheme="minorHAnsi" w:hAnsiTheme="minorHAnsi"/>
          <w:bCs/>
          <w:szCs w:val="24"/>
        </w:rPr>
        <w:t>Hodnoty nižší než 7,36 se nazývají acidémie</w:t>
      </w:r>
      <w:r w:rsidRPr="00B17131">
        <w:rPr>
          <w:rFonts w:asciiTheme="minorHAnsi" w:hAnsiTheme="minorHAnsi"/>
          <w:szCs w:val="24"/>
        </w:rPr>
        <w:t>.</w:t>
      </w:r>
    </w:p>
    <w:p w:rsidR="00C535F8" w:rsidRDefault="00C535F8" w:rsidP="006A7B4F">
      <w:pPr>
        <w:pStyle w:val="Zkladntext3"/>
        <w:spacing w:line="276" w:lineRule="auto"/>
        <w:jc w:val="both"/>
        <w:rPr>
          <w:rFonts w:asciiTheme="minorHAnsi" w:hAnsiTheme="minorHAnsi"/>
          <w:b/>
          <w:bCs/>
          <w:szCs w:val="24"/>
        </w:rPr>
      </w:pPr>
    </w:p>
    <w:p w:rsidR="00537057" w:rsidRPr="006A7B4F" w:rsidRDefault="00537057" w:rsidP="006A7B4F">
      <w:pPr>
        <w:pStyle w:val="Zkladntext3"/>
        <w:spacing w:line="276" w:lineRule="auto"/>
        <w:jc w:val="both"/>
        <w:rPr>
          <w:rFonts w:asciiTheme="minorHAnsi" w:hAnsiTheme="minorHAnsi"/>
          <w:szCs w:val="24"/>
        </w:rPr>
      </w:pPr>
      <w:r w:rsidRPr="006A7B4F">
        <w:rPr>
          <w:rFonts w:asciiTheme="minorHAnsi" w:hAnsiTheme="minorHAnsi"/>
          <w:b/>
          <w:bCs/>
          <w:szCs w:val="24"/>
        </w:rPr>
        <w:t>Acidémie</w:t>
      </w:r>
      <w:r w:rsidRPr="006A7B4F">
        <w:rPr>
          <w:rFonts w:asciiTheme="minorHAnsi" w:hAnsiTheme="minorHAnsi"/>
          <w:szCs w:val="24"/>
        </w:rPr>
        <w:t xml:space="preserve"> je projevem nejčastěji kombinované poruchy acidobazické rovnováhy, ve které převládají poruchy zapříčiňující </w:t>
      </w:r>
      <w:r w:rsidRPr="006A7B4F">
        <w:rPr>
          <w:rFonts w:asciiTheme="minorHAnsi" w:hAnsiTheme="minorHAnsi"/>
          <w:b/>
          <w:bCs/>
          <w:szCs w:val="24"/>
        </w:rPr>
        <w:t>aciditu.</w:t>
      </w:r>
      <w:r w:rsidRPr="006A7B4F">
        <w:rPr>
          <w:rFonts w:asciiTheme="minorHAnsi" w:hAnsiTheme="minorHAnsi"/>
          <w:szCs w:val="24"/>
        </w:rPr>
        <w:t xml:space="preserve"> Může být i důsledkem regulačního děje, kdy byla původně kompenzována alkalóza a po jejím odstranění přetrvává acidóza. </w:t>
      </w:r>
    </w:p>
    <w:p w:rsidR="00C535F8" w:rsidRDefault="00C535F8" w:rsidP="00C535F8">
      <w:pPr>
        <w:pStyle w:val="Zkladntext3"/>
        <w:spacing w:line="276" w:lineRule="auto"/>
        <w:jc w:val="both"/>
        <w:rPr>
          <w:rFonts w:asciiTheme="minorHAnsi" w:hAnsiTheme="minorHAnsi"/>
          <w:szCs w:val="24"/>
        </w:rPr>
      </w:pPr>
    </w:p>
    <w:p w:rsidR="00537057" w:rsidRPr="006A7B4F" w:rsidRDefault="00537057" w:rsidP="00B17131">
      <w:pPr>
        <w:pStyle w:val="Zkladntext3"/>
        <w:spacing w:after="240" w:line="276" w:lineRule="auto"/>
        <w:jc w:val="both"/>
        <w:rPr>
          <w:rFonts w:asciiTheme="minorHAnsi" w:hAnsiTheme="minorHAnsi"/>
          <w:szCs w:val="24"/>
        </w:rPr>
      </w:pPr>
      <w:r w:rsidRPr="006A7B4F">
        <w:rPr>
          <w:rFonts w:asciiTheme="minorHAnsi" w:hAnsiTheme="minorHAnsi"/>
          <w:szCs w:val="24"/>
        </w:rPr>
        <w:t>Fyziologicky je acidémie způsobena fyzickou námahou, pokud byla tak velká, že přechodně vedla ke vzniku kyslíkového dluhu.</w:t>
      </w:r>
    </w:p>
    <w:p w:rsidR="00537057" w:rsidRPr="00B17131" w:rsidRDefault="00537057" w:rsidP="006A7B4F">
      <w:pPr>
        <w:pStyle w:val="Zkladntext3"/>
        <w:spacing w:line="276" w:lineRule="auto"/>
        <w:jc w:val="both"/>
        <w:rPr>
          <w:rFonts w:asciiTheme="minorHAnsi" w:hAnsiTheme="minorHAnsi"/>
          <w:bCs/>
          <w:szCs w:val="24"/>
        </w:rPr>
      </w:pPr>
      <w:r w:rsidRPr="00B17131">
        <w:rPr>
          <w:rFonts w:asciiTheme="minorHAnsi" w:hAnsiTheme="minorHAnsi"/>
          <w:bCs/>
          <w:szCs w:val="24"/>
        </w:rPr>
        <w:t>Hodnoty vyšší než 7,44 se nazývají bazémie.</w:t>
      </w:r>
    </w:p>
    <w:p w:rsidR="00537057" w:rsidRPr="006A7B4F" w:rsidRDefault="00537057" w:rsidP="00B17131">
      <w:pPr>
        <w:pStyle w:val="Zkladntext3"/>
        <w:spacing w:after="240" w:line="276" w:lineRule="auto"/>
        <w:jc w:val="both"/>
        <w:rPr>
          <w:rFonts w:asciiTheme="minorHAnsi" w:hAnsiTheme="minorHAnsi"/>
          <w:szCs w:val="24"/>
        </w:rPr>
      </w:pPr>
      <w:r w:rsidRPr="006A7B4F">
        <w:rPr>
          <w:rFonts w:asciiTheme="minorHAnsi" w:hAnsiTheme="minorHAnsi"/>
          <w:b/>
          <w:bCs/>
          <w:szCs w:val="24"/>
        </w:rPr>
        <w:t>Bazémie</w:t>
      </w:r>
      <w:r w:rsidRPr="006A7B4F">
        <w:rPr>
          <w:rFonts w:asciiTheme="minorHAnsi" w:hAnsiTheme="minorHAnsi"/>
          <w:szCs w:val="24"/>
        </w:rPr>
        <w:t xml:space="preserve"> je projevem nejčastěji kombinované poruchy acidobazické rovnováhy, ve které převládají děje působící alkalózu. Může být i důsledkem regulačního děje, kdy byla původně kompenzována acidóza a po jejím odstranění přetrvává alkalóza.</w:t>
      </w:r>
    </w:p>
    <w:p w:rsidR="00537057" w:rsidRPr="006A7B4F"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Kyselina je tím silnější, čím více disociuje = rozdělí se na elektricky nabité částice H</w:t>
      </w:r>
      <w:r w:rsidRPr="006A7B4F">
        <w:rPr>
          <w:rFonts w:asciiTheme="minorHAnsi" w:hAnsiTheme="minorHAnsi"/>
          <w:szCs w:val="24"/>
          <w:vertAlign w:val="superscript"/>
        </w:rPr>
        <w:t xml:space="preserve">+ </w:t>
      </w:r>
      <w:r w:rsidRPr="006A7B4F">
        <w:rPr>
          <w:rFonts w:asciiTheme="minorHAnsi" w:hAnsiTheme="minorHAnsi"/>
          <w:szCs w:val="24"/>
        </w:rPr>
        <w:t>a A</w:t>
      </w:r>
      <w:r w:rsidRPr="006A7B4F">
        <w:rPr>
          <w:rFonts w:asciiTheme="minorHAnsi" w:hAnsiTheme="minorHAnsi"/>
          <w:szCs w:val="24"/>
          <w:vertAlign w:val="superscript"/>
        </w:rPr>
        <w:t>-</w:t>
      </w:r>
      <w:r w:rsidRPr="006A7B4F">
        <w:rPr>
          <w:rFonts w:asciiTheme="minorHAnsi" w:hAnsiTheme="minorHAnsi"/>
          <w:szCs w:val="24"/>
        </w:rPr>
        <w:t>. V organismu rozlišujeme silné i slabé kyseliny. (silná například HCl, slabá H</w:t>
      </w:r>
      <w:r w:rsidRPr="006A7B4F">
        <w:rPr>
          <w:rFonts w:asciiTheme="minorHAnsi" w:hAnsiTheme="minorHAnsi"/>
          <w:szCs w:val="24"/>
          <w:vertAlign w:val="subscript"/>
        </w:rPr>
        <w:t>2</w:t>
      </w:r>
      <w:r w:rsidRPr="006A7B4F">
        <w:rPr>
          <w:rFonts w:asciiTheme="minorHAnsi" w:hAnsiTheme="minorHAnsi"/>
          <w:szCs w:val="24"/>
        </w:rPr>
        <w:t>CO</w:t>
      </w:r>
      <w:r w:rsidRPr="006A7B4F">
        <w:rPr>
          <w:rFonts w:asciiTheme="minorHAnsi" w:hAnsiTheme="minorHAnsi"/>
          <w:szCs w:val="24"/>
          <w:vertAlign w:val="subscript"/>
        </w:rPr>
        <w:t>3</w:t>
      </w:r>
      <w:r w:rsidRPr="006A7B4F">
        <w:rPr>
          <w:rFonts w:asciiTheme="minorHAnsi" w:hAnsiTheme="minorHAnsi"/>
          <w:szCs w:val="24"/>
        </w:rPr>
        <w:t>)</w:t>
      </w:r>
    </w:p>
    <w:p w:rsidR="00537057" w:rsidRPr="006A7B4F" w:rsidRDefault="00537057" w:rsidP="00D4743E">
      <w:pPr>
        <w:pStyle w:val="Zkladntext3"/>
        <w:spacing w:after="240" w:line="276" w:lineRule="auto"/>
        <w:jc w:val="both"/>
        <w:rPr>
          <w:rFonts w:asciiTheme="minorHAnsi" w:hAnsiTheme="minorHAnsi"/>
          <w:szCs w:val="24"/>
        </w:rPr>
      </w:pPr>
      <w:r w:rsidRPr="006A7B4F">
        <w:rPr>
          <w:rFonts w:asciiTheme="minorHAnsi" w:hAnsiTheme="minorHAnsi"/>
          <w:szCs w:val="24"/>
        </w:rPr>
        <w:lastRenderedPageBreak/>
        <w:t>Po rozpadu na H</w:t>
      </w:r>
      <w:r w:rsidRPr="006A7B4F">
        <w:rPr>
          <w:rFonts w:asciiTheme="minorHAnsi" w:hAnsiTheme="minorHAnsi"/>
          <w:szCs w:val="24"/>
          <w:vertAlign w:val="superscript"/>
        </w:rPr>
        <w:t>+</w:t>
      </w:r>
      <w:r w:rsidRPr="006A7B4F">
        <w:rPr>
          <w:rFonts w:asciiTheme="minorHAnsi" w:hAnsiTheme="minorHAnsi"/>
          <w:szCs w:val="24"/>
        </w:rPr>
        <w:t xml:space="preserve"> a ANIONT se tento nazývá </w:t>
      </w:r>
      <w:r w:rsidRPr="006A7B4F">
        <w:rPr>
          <w:rFonts w:asciiTheme="minorHAnsi" w:hAnsiTheme="minorHAnsi"/>
          <w:b/>
          <w:bCs/>
          <w:szCs w:val="24"/>
        </w:rPr>
        <w:t>konjugovanou bází silné kyseliny</w:t>
      </w:r>
      <w:r w:rsidRPr="006A7B4F">
        <w:rPr>
          <w:rFonts w:asciiTheme="minorHAnsi" w:hAnsiTheme="minorHAnsi"/>
          <w:szCs w:val="24"/>
        </w:rPr>
        <w:t xml:space="preserve"> a ta není schopná vázat H</w:t>
      </w:r>
      <w:r w:rsidRPr="006A7B4F">
        <w:rPr>
          <w:rFonts w:asciiTheme="minorHAnsi" w:hAnsiTheme="minorHAnsi"/>
          <w:szCs w:val="24"/>
          <w:vertAlign w:val="superscript"/>
        </w:rPr>
        <w:t>+</w:t>
      </w:r>
      <w:r w:rsidRPr="006A7B4F">
        <w:rPr>
          <w:rFonts w:asciiTheme="minorHAnsi" w:hAnsiTheme="minorHAnsi"/>
          <w:szCs w:val="24"/>
        </w:rPr>
        <w:t xml:space="preserve">  v roztoku = je slabá v možnosti vazby. Naopak slabé kyseliny poskytují </w:t>
      </w:r>
      <w:r w:rsidRPr="006A7B4F">
        <w:rPr>
          <w:rFonts w:asciiTheme="minorHAnsi" w:hAnsiTheme="minorHAnsi"/>
          <w:b/>
          <w:bCs/>
          <w:szCs w:val="24"/>
        </w:rPr>
        <w:t>konjugované báze</w:t>
      </w:r>
      <w:r w:rsidRPr="006A7B4F">
        <w:rPr>
          <w:rFonts w:asciiTheme="minorHAnsi" w:hAnsiTheme="minorHAnsi"/>
          <w:szCs w:val="24"/>
        </w:rPr>
        <w:t>, které jsou schopny vázat protony.</w:t>
      </w:r>
    </w:p>
    <w:p w:rsidR="006A7B4F" w:rsidRPr="006A7B4F" w:rsidRDefault="00537057" w:rsidP="00D4743E">
      <w:pPr>
        <w:pStyle w:val="Zkladntext3"/>
        <w:spacing w:line="276" w:lineRule="auto"/>
        <w:jc w:val="both"/>
        <w:rPr>
          <w:rFonts w:asciiTheme="minorHAnsi" w:hAnsiTheme="minorHAnsi"/>
          <w:szCs w:val="24"/>
        </w:rPr>
      </w:pPr>
      <w:r w:rsidRPr="006A7B4F">
        <w:rPr>
          <w:rFonts w:asciiTheme="minorHAnsi" w:hAnsiTheme="minorHAnsi"/>
          <w:szCs w:val="24"/>
        </w:rPr>
        <w:t>Změny acidobazické rovnováhy tlumí:</w:t>
      </w:r>
    </w:p>
    <w:p w:rsidR="00537057" w:rsidRPr="006A7B4F" w:rsidRDefault="00537057" w:rsidP="00B17131">
      <w:pPr>
        <w:pStyle w:val="Zkladntext3"/>
        <w:numPr>
          <w:ilvl w:val="0"/>
          <w:numId w:val="12"/>
        </w:numPr>
        <w:spacing w:line="276" w:lineRule="auto"/>
        <w:ind w:left="357" w:hanging="357"/>
        <w:jc w:val="both"/>
        <w:rPr>
          <w:rFonts w:asciiTheme="minorHAnsi" w:hAnsiTheme="minorHAnsi"/>
          <w:szCs w:val="24"/>
        </w:rPr>
      </w:pPr>
      <w:r w:rsidRPr="006A7B4F">
        <w:rPr>
          <w:rFonts w:asciiTheme="minorHAnsi" w:hAnsiTheme="minorHAnsi"/>
          <w:b/>
          <w:bCs/>
          <w:szCs w:val="24"/>
        </w:rPr>
        <w:t>fosfátové anionty</w:t>
      </w:r>
      <w:r w:rsidRPr="006A7B4F">
        <w:rPr>
          <w:rFonts w:asciiTheme="minorHAnsi" w:hAnsiTheme="minorHAnsi"/>
          <w:szCs w:val="24"/>
        </w:rPr>
        <w:t xml:space="preserve"> – je schopen přijímat vodíkové ionty. Výrazně se uplatňuje v nitrobuněčné tekutině, červených krvinkách.</w:t>
      </w:r>
    </w:p>
    <w:p w:rsidR="00537057" w:rsidRPr="006A7B4F" w:rsidRDefault="00537057" w:rsidP="00B17131">
      <w:pPr>
        <w:pStyle w:val="Zkladntext3"/>
        <w:numPr>
          <w:ilvl w:val="0"/>
          <w:numId w:val="12"/>
        </w:numPr>
        <w:spacing w:line="276" w:lineRule="auto"/>
        <w:ind w:left="357" w:hanging="357"/>
        <w:jc w:val="both"/>
        <w:rPr>
          <w:rFonts w:asciiTheme="minorHAnsi" w:hAnsiTheme="minorHAnsi"/>
          <w:szCs w:val="24"/>
        </w:rPr>
      </w:pPr>
      <w:r w:rsidRPr="006A7B4F">
        <w:rPr>
          <w:rFonts w:asciiTheme="minorHAnsi" w:hAnsiTheme="minorHAnsi"/>
          <w:b/>
          <w:bCs/>
          <w:szCs w:val="24"/>
        </w:rPr>
        <w:t xml:space="preserve">bílkoviny </w:t>
      </w:r>
      <w:r w:rsidRPr="006A7B4F">
        <w:rPr>
          <w:rFonts w:asciiTheme="minorHAnsi" w:hAnsiTheme="minorHAnsi"/>
          <w:szCs w:val="24"/>
        </w:rPr>
        <w:t>– většina bílkovin se chová jako slabá kyselina, která může vodíkový iont uvolnit a stát se silnou konjugovanou bází, schopnou přijímat. Toto se uplatňuje především v plasmě a v buňkách.</w:t>
      </w:r>
    </w:p>
    <w:p w:rsidR="00537057" w:rsidRPr="006A7B4F" w:rsidRDefault="00537057" w:rsidP="00B17131">
      <w:pPr>
        <w:pStyle w:val="Zkladntext3"/>
        <w:numPr>
          <w:ilvl w:val="0"/>
          <w:numId w:val="12"/>
        </w:numPr>
        <w:spacing w:line="276" w:lineRule="auto"/>
        <w:ind w:left="357" w:hanging="357"/>
        <w:jc w:val="both"/>
        <w:rPr>
          <w:rFonts w:asciiTheme="minorHAnsi" w:hAnsiTheme="minorHAnsi"/>
          <w:szCs w:val="24"/>
        </w:rPr>
      </w:pPr>
      <w:r w:rsidRPr="006A7B4F">
        <w:rPr>
          <w:rFonts w:asciiTheme="minorHAnsi" w:hAnsiTheme="minorHAnsi"/>
          <w:b/>
          <w:bCs/>
          <w:szCs w:val="24"/>
        </w:rPr>
        <w:t xml:space="preserve">hemoglobin </w:t>
      </w:r>
      <w:r w:rsidRPr="006A7B4F">
        <w:rPr>
          <w:rFonts w:asciiTheme="minorHAnsi" w:hAnsiTheme="minorHAnsi"/>
          <w:szCs w:val="24"/>
        </w:rPr>
        <w:t>– okysličený je silnější kyselinou a proto má tendenci uvolňovat vodíkový iont. Po odevzdání kyslíku v tkáních je slabší kyselinou a má tendenci vodíkové ionty přijímat.</w:t>
      </w:r>
    </w:p>
    <w:p w:rsidR="00537057" w:rsidRPr="006A7B4F" w:rsidRDefault="00537057" w:rsidP="00B17131">
      <w:pPr>
        <w:pStyle w:val="Zkladntext3"/>
        <w:numPr>
          <w:ilvl w:val="0"/>
          <w:numId w:val="12"/>
        </w:numPr>
        <w:spacing w:line="276" w:lineRule="auto"/>
        <w:ind w:left="357" w:hanging="357"/>
        <w:jc w:val="both"/>
        <w:rPr>
          <w:rFonts w:asciiTheme="minorHAnsi" w:hAnsiTheme="minorHAnsi"/>
          <w:szCs w:val="24"/>
        </w:rPr>
      </w:pPr>
      <w:r w:rsidRPr="006A7B4F">
        <w:rPr>
          <w:rFonts w:asciiTheme="minorHAnsi" w:hAnsiTheme="minorHAnsi"/>
          <w:b/>
          <w:bCs/>
          <w:szCs w:val="24"/>
        </w:rPr>
        <w:t xml:space="preserve">bikarbonátový systém </w:t>
      </w:r>
      <w:r w:rsidRPr="006A7B4F">
        <w:rPr>
          <w:rFonts w:asciiTheme="minorHAnsi" w:hAnsiTheme="minorHAnsi"/>
          <w:szCs w:val="24"/>
        </w:rPr>
        <w:t>– systém aniontů a kationtů. Jejich součet musí být na obou stranách stejný.</w:t>
      </w:r>
    </w:p>
    <w:p w:rsidR="00B17131" w:rsidRDefault="00B17131" w:rsidP="00B17131">
      <w:pPr>
        <w:pStyle w:val="Zkladntext3"/>
        <w:spacing w:line="276" w:lineRule="auto"/>
        <w:jc w:val="both"/>
        <w:rPr>
          <w:rFonts w:asciiTheme="minorHAnsi" w:hAnsiTheme="minorHAnsi"/>
          <w:b/>
          <w:szCs w:val="24"/>
        </w:rPr>
      </w:pPr>
    </w:p>
    <w:p w:rsidR="00B17131" w:rsidRPr="00C535F8" w:rsidRDefault="00B17131" w:rsidP="00B17131">
      <w:pPr>
        <w:pStyle w:val="Zkladntext3"/>
        <w:spacing w:line="276" w:lineRule="auto"/>
        <w:jc w:val="both"/>
        <w:rPr>
          <w:rFonts w:asciiTheme="minorHAnsi" w:hAnsiTheme="minorHAnsi"/>
          <w:b/>
          <w:szCs w:val="24"/>
        </w:rPr>
      </w:pPr>
      <w:r>
        <w:rPr>
          <w:rFonts w:asciiTheme="minorHAnsi" w:hAnsiTheme="minorHAnsi"/>
          <w:b/>
          <w:szCs w:val="24"/>
        </w:rPr>
        <w:t>Poruchy acidobazické rovnováhy</w:t>
      </w:r>
    </w:p>
    <w:p w:rsidR="00071BA7" w:rsidRPr="00B17131" w:rsidRDefault="00537057" w:rsidP="00071BA7">
      <w:pPr>
        <w:pStyle w:val="Zkladntext3"/>
        <w:spacing w:after="100" w:line="276" w:lineRule="auto"/>
        <w:jc w:val="both"/>
        <w:rPr>
          <w:rFonts w:asciiTheme="minorHAnsi" w:hAnsiTheme="minorHAnsi"/>
          <w:bCs/>
          <w:szCs w:val="24"/>
        </w:rPr>
      </w:pPr>
      <w:r w:rsidRPr="00B17131">
        <w:rPr>
          <w:rFonts w:asciiTheme="minorHAnsi" w:hAnsiTheme="minorHAnsi"/>
          <w:bCs/>
          <w:szCs w:val="24"/>
        </w:rPr>
        <w:t xml:space="preserve">Acidóza i alkalóza </w:t>
      </w:r>
      <w:r w:rsidRPr="00B17131">
        <w:rPr>
          <w:rFonts w:asciiTheme="minorHAnsi" w:hAnsiTheme="minorHAnsi"/>
          <w:szCs w:val="24"/>
        </w:rPr>
        <w:t xml:space="preserve">jako </w:t>
      </w:r>
      <w:r w:rsidR="00F85335" w:rsidRPr="00B17131">
        <w:rPr>
          <w:rFonts w:asciiTheme="minorHAnsi" w:hAnsiTheme="minorHAnsi"/>
          <w:szCs w:val="24"/>
        </w:rPr>
        <w:t xml:space="preserve">abnormální metabolické situace </w:t>
      </w:r>
      <w:r w:rsidRPr="00B17131">
        <w:rPr>
          <w:rFonts w:asciiTheme="minorHAnsi" w:hAnsiTheme="minorHAnsi"/>
          <w:szCs w:val="24"/>
        </w:rPr>
        <w:t>mohou být</w:t>
      </w:r>
      <w:r w:rsidRPr="00B17131">
        <w:rPr>
          <w:rFonts w:asciiTheme="minorHAnsi" w:hAnsiTheme="minorHAnsi"/>
          <w:bCs/>
          <w:szCs w:val="24"/>
        </w:rPr>
        <w:t xml:space="preserve"> metabolické </w:t>
      </w:r>
      <w:r w:rsidRPr="00B17131">
        <w:rPr>
          <w:rFonts w:asciiTheme="minorHAnsi" w:hAnsiTheme="minorHAnsi"/>
          <w:szCs w:val="24"/>
        </w:rPr>
        <w:t xml:space="preserve">nebo </w:t>
      </w:r>
      <w:r w:rsidRPr="00B17131">
        <w:rPr>
          <w:rFonts w:asciiTheme="minorHAnsi" w:hAnsiTheme="minorHAnsi"/>
          <w:bCs/>
          <w:szCs w:val="24"/>
        </w:rPr>
        <w:t>respirační.</w:t>
      </w:r>
    </w:p>
    <w:p w:rsidR="00537057" w:rsidRPr="006A7B4F" w:rsidRDefault="00537057" w:rsidP="00B17131">
      <w:pPr>
        <w:pStyle w:val="Zkladntext3"/>
        <w:numPr>
          <w:ilvl w:val="0"/>
          <w:numId w:val="13"/>
        </w:numPr>
        <w:spacing w:line="276" w:lineRule="auto"/>
        <w:ind w:left="357" w:hanging="357"/>
        <w:jc w:val="both"/>
        <w:rPr>
          <w:rFonts w:asciiTheme="minorHAnsi" w:hAnsiTheme="minorHAnsi"/>
          <w:szCs w:val="24"/>
        </w:rPr>
      </w:pPr>
      <w:r w:rsidRPr="006A7B4F">
        <w:rPr>
          <w:rFonts w:asciiTheme="minorHAnsi" w:hAnsiTheme="minorHAnsi"/>
          <w:b/>
          <w:bCs/>
          <w:szCs w:val="24"/>
        </w:rPr>
        <w:t>Metabolická acidóza</w:t>
      </w:r>
    </w:p>
    <w:p w:rsidR="00537057" w:rsidRPr="006A7B4F" w:rsidRDefault="00537057" w:rsidP="00071BA7">
      <w:pPr>
        <w:pStyle w:val="Zkladntext3"/>
        <w:numPr>
          <w:ilvl w:val="1"/>
          <w:numId w:val="13"/>
        </w:numPr>
        <w:tabs>
          <w:tab w:val="clear" w:pos="1440"/>
          <w:tab w:val="left" w:pos="709"/>
        </w:tabs>
        <w:spacing w:line="276" w:lineRule="auto"/>
        <w:ind w:left="709" w:hanging="283"/>
        <w:jc w:val="both"/>
        <w:rPr>
          <w:rFonts w:asciiTheme="minorHAnsi" w:hAnsiTheme="minorHAnsi"/>
          <w:szCs w:val="24"/>
        </w:rPr>
      </w:pPr>
      <w:r w:rsidRPr="006A7B4F">
        <w:rPr>
          <w:rFonts w:asciiTheme="minorHAnsi" w:hAnsiTheme="minorHAnsi"/>
          <w:szCs w:val="24"/>
        </w:rPr>
        <w:t>Zvýšený příjem nebo tvorba kyselin nebo jejich iontů</w:t>
      </w:r>
      <w:r w:rsidR="00071BA7">
        <w:rPr>
          <w:rFonts w:asciiTheme="minorHAnsi" w:hAnsiTheme="minorHAnsi"/>
          <w:szCs w:val="24"/>
        </w:rPr>
        <w:t xml:space="preserve">, jejich metabolické zpracování </w:t>
      </w:r>
      <w:r w:rsidRPr="006A7B4F">
        <w:rPr>
          <w:rFonts w:asciiTheme="minorHAnsi" w:hAnsiTheme="minorHAnsi"/>
          <w:szCs w:val="24"/>
        </w:rPr>
        <w:t>nebo výdej nestačí udržet běžnou koncentraci.</w:t>
      </w:r>
    </w:p>
    <w:p w:rsidR="00537057" w:rsidRPr="006A7B4F" w:rsidRDefault="00537057" w:rsidP="00071BA7">
      <w:pPr>
        <w:pStyle w:val="Zkladntext3"/>
        <w:tabs>
          <w:tab w:val="left" w:pos="709"/>
        </w:tabs>
        <w:spacing w:line="276" w:lineRule="auto"/>
        <w:ind w:left="709"/>
        <w:jc w:val="both"/>
        <w:rPr>
          <w:rFonts w:asciiTheme="minorHAnsi" w:hAnsiTheme="minorHAnsi"/>
          <w:szCs w:val="24"/>
        </w:rPr>
      </w:pPr>
      <w:r w:rsidRPr="006A7B4F">
        <w:rPr>
          <w:rFonts w:asciiTheme="minorHAnsi" w:hAnsiTheme="minorHAnsi"/>
          <w:szCs w:val="24"/>
        </w:rPr>
        <w:t>- nadměrný příjem HCl ústy při jejím nedostatku v žaludku, porucha vylučovací schopnosti ledvin, nedostatek O</w:t>
      </w:r>
      <w:r w:rsidRPr="006A7B4F">
        <w:rPr>
          <w:rFonts w:asciiTheme="minorHAnsi" w:hAnsiTheme="minorHAnsi"/>
          <w:szCs w:val="24"/>
          <w:vertAlign w:val="subscript"/>
        </w:rPr>
        <w:t>2</w:t>
      </w:r>
      <w:r w:rsidRPr="006A7B4F">
        <w:rPr>
          <w:rFonts w:asciiTheme="minorHAnsi" w:hAnsiTheme="minorHAnsi"/>
          <w:szCs w:val="24"/>
        </w:rPr>
        <w:t xml:space="preserve"> vede k zadržování kyseliny mléčné, hladovění nebo úplavice cukrová vedou ke hromadění ketonových látek.</w:t>
      </w:r>
    </w:p>
    <w:p w:rsidR="00537057" w:rsidRPr="006A7B4F" w:rsidRDefault="00537057" w:rsidP="00071BA7">
      <w:pPr>
        <w:pStyle w:val="Zkladntext3"/>
        <w:numPr>
          <w:ilvl w:val="1"/>
          <w:numId w:val="13"/>
        </w:numPr>
        <w:tabs>
          <w:tab w:val="clear" w:pos="1440"/>
          <w:tab w:val="left" w:pos="709"/>
        </w:tabs>
        <w:spacing w:line="276" w:lineRule="auto"/>
        <w:ind w:left="709" w:hanging="283"/>
        <w:jc w:val="both"/>
        <w:rPr>
          <w:rFonts w:asciiTheme="minorHAnsi" w:hAnsiTheme="minorHAnsi"/>
          <w:szCs w:val="24"/>
        </w:rPr>
      </w:pPr>
      <w:r w:rsidRPr="006A7B4F">
        <w:rPr>
          <w:rFonts w:asciiTheme="minorHAnsi" w:hAnsiTheme="minorHAnsi"/>
          <w:szCs w:val="24"/>
        </w:rPr>
        <w:t xml:space="preserve">Zvýšená ztráta nebo zánik bikarbonátů proti jejich příjmu a tvorbě.                                                                                                                  </w:t>
      </w:r>
    </w:p>
    <w:p w:rsidR="00537057" w:rsidRPr="006A7B4F" w:rsidRDefault="00537057" w:rsidP="00071BA7">
      <w:pPr>
        <w:pStyle w:val="Zkladntext3"/>
        <w:tabs>
          <w:tab w:val="left" w:pos="709"/>
        </w:tabs>
        <w:spacing w:line="276" w:lineRule="auto"/>
        <w:ind w:left="709"/>
        <w:jc w:val="both"/>
        <w:rPr>
          <w:rFonts w:asciiTheme="minorHAnsi" w:hAnsiTheme="minorHAnsi"/>
          <w:szCs w:val="24"/>
        </w:rPr>
      </w:pPr>
      <w:r w:rsidRPr="006A7B4F">
        <w:rPr>
          <w:rFonts w:asciiTheme="minorHAnsi" w:hAnsiTheme="minorHAnsi"/>
          <w:szCs w:val="24"/>
        </w:rPr>
        <w:t>průjmy, porucha ledvin doprovázená velkým močením, ztráty pankreatické nebo střevní šťávy píštělí nebo odsáváním</w:t>
      </w:r>
      <w:r w:rsidR="00F85335" w:rsidRPr="006A7B4F">
        <w:rPr>
          <w:rFonts w:asciiTheme="minorHAnsi" w:hAnsiTheme="minorHAnsi"/>
          <w:szCs w:val="24"/>
        </w:rPr>
        <w:t>.</w:t>
      </w:r>
    </w:p>
    <w:p w:rsidR="00537057" w:rsidRDefault="00537057" w:rsidP="00071BA7">
      <w:pPr>
        <w:pStyle w:val="Zkladntext3"/>
        <w:numPr>
          <w:ilvl w:val="1"/>
          <w:numId w:val="13"/>
        </w:numPr>
        <w:tabs>
          <w:tab w:val="clear" w:pos="1440"/>
          <w:tab w:val="left" w:pos="709"/>
        </w:tabs>
        <w:spacing w:line="276" w:lineRule="auto"/>
        <w:ind w:left="709" w:hanging="283"/>
        <w:jc w:val="both"/>
        <w:rPr>
          <w:rFonts w:asciiTheme="minorHAnsi" w:hAnsiTheme="minorHAnsi"/>
          <w:szCs w:val="24"/>
        </w:rPr>
      </w:pPr>
      <w:r w:rsidRPr="006A7B4F">
        <w:rPr>
          <w:rFonts w:asciiTheme="minorHAnsi" w:hAnsiTheme="minorHAnsi"/>
          <w:szCs w:val="24"/>
        </w:rPr>
        <w:t>Ze zředění vnitřního prostředí –</w:t>
      </w:r>
      <w:r w:rsidR="00F85335" w:rsidRPr="006A7B4F">
        <w:rPr>
          <w:rFonts w:asciiTheme="minorHAnsi" w:hAnsiTheme="minorHAnsi"/>
          <w:szCs w:val="24"/>
        </w:rPr>
        <w:t xml:space="preserve"> </w:t>
      </w:r>
      <w:r w:rsidRPr="006A7B4F">
        <w:rPr>
          <w:rFonts w:asciiTheme="minorHAnsi" w:hAnsiTheme="minorHAnsi"/>
          <w:szCs w:val="24"/>
        </w:rPr>
        <w:t>vznikne uměle při nesprávně vedené infúzní léčbě</w:t>
      </w:r>
      <w:r w:rsidR="00F85335" w:rsidRPr="006A7B4F">
        <w:rPr>
          <w:rFonts w:asciiTheme="minorHAnsi" w:hAnsiTheme="minorHAnsi"/>
          <w:szCs w:val="24"/>
        </w:rPr>
        <w:t>.</w:t>
      </w:r>
    </w:p>
    <w:p w:rsidR="00071BA7" w:rsidRPr="006A7B4F" w:rsidRDefault="00071BA7" w:rsidP="00071BA7">
      <w:pPr>
        <w:pStyle w:val="Zkladntext3"/>
        <w:tabs>
          <w:tab w:val="left" w:pos="709"/>
        </w:tabs>
        <w:spacing w:line="276" w:lineRule="auto"/>
        <w:ind w:left="709"/>
        <w:jc w:val="both"/>
        <w:rPr>
          <w:rFonts w:asciiTheme="minorHAnsi" w:hAnsiTheme="minorHAnsi"/>
          <w:szCs w:val="24"/>
        </w:rPr>
      </w:pPr>
    </w:p>
    <w:p w:rsidR="00537057" w:rsidRPr="006A7B4F" w:rsidRDefault="00537057" w:rsidP="00B17131">
      <w:pPr>
        <w:pStyle w:val="Zkladntext3"/>
        <w:numPr>
          <w:ilvl w:val="0"/>
          <w:numId w:val="13"/>
        </w:numPr>
        <w:spacing w:line="276" w:lineRule="auto"/>
        <w:ind w:left="357" w:hanging="357"/>
        <w:jc w:val="both"/>
        <w:rPr>
          <w:rFonts w:asciiTheme="minorHAnsi" w:hAnsiTheme="minorHAnsi"/>
          <w:b/>
          <w:bCs/>
          <w:szCs w:val="24"/>
        </w:rPr>
      </w:pPr>
      <w:r w:rsidRPr="006A7B4F">
        <w:rPr>
          <w:rFonts w:asciiTheme="minorHAnsi" w:hAnsiTheme="minorHAnsi"/>
          <w:b/>
          <w:bCs/>
          <w:szCs w:val="24"/>
        </w:rPr>
        <w:t>Respirační acidóza</w:t>
      </w:r>
    </w:p>
    <w:p w:rsidR="00071BA7" w:rsidRDefault="00537057" w:rsidP="006A7B4F">
      <w:pPr>
        <w:pStyle w:val="Zkladntext3"/>
        <w:spacing w:line="276" w:lineRule="auto"/>
        <w:jc w:val="both"/>
        <w:rPr>
          <w:rFonts w:asciiTheme="minorHAnsi" w:hAnsiTheme="minorHAnsi"/>
          <w:szCs w:val="24"/>
        </w:rPr>
      </w:pPr>
      <w:r w:rsidRPr="006A7B4F">
        <w:rPr>
          <w:rFonts w:asciiTheme="minorHAnsi" w:hAnsiTheme="minorHAnsi"/>
          <w:szCs w:val="24"/>
        </w:rPr>
        <w:t>Obecně se jedná o omezenou možnost vyloučit dostatečné množství CO</w:t>
      </w:r>
      <w:r w:rsidRPr="006A7B4F">
        <w:rPr>
          <w:rFonts w:asciiTheme="minorHAnsi" w:hAnsiTheme="minorHAnsi"/>
          <w:szCs w:val="24"/>
          <w:vertAlign w:val="subscript"/>
        </w:rPr>
        <w:t xml:space="preserve">2 </w:t>
      </w:r>
      <w:r w:rsidRPr="006A7B4F">
        <w:rPr>
          <w:rFonts w:asciiTheme="minorHAnsi" w:hAnsiTheme="minorHAnsi"/>
          <w:szCs w:val="24"/>
        </w:rPr>
        <w:t>ventilací. Příčina může být v nervové, svalové soustavě nebo v samotných plících. Příčinou mohou být také krevní poruchy a srdeční.</w:t>
      </w:r>
    </w:p>
    <w:p w:rsidR="00071BA7" w:rsidRPr="006A7B4F" w:rsidRDefault="00071BA7" w:rsidP="006A7B4F">
      <w:pPr>
        <w:pStyle w:val="Zkladntext3"/>
        <w:spacing w:line="276" w:lineRule="auto"/>
        <w:jc w:val="both"/>
        <w:rPr>
          <w:rFonts w:asciiTheme="minorHAnsi" w:hAnsiTheme="minorHAnsi"/>
          <w:szCs w:val="24"/>
        </w:rPr>
      </w:pPr>
    </w:p>
    <w:p w:rsidR="00537057" w:rsidRPr="006A7B4F" w:rsidRDefault="00537057" w:rsidP="00B17131">
      <w:pPr>
        <w:pStyle w:val="Zkladntext3"/>
        <w:numPr>
          <w:ilvl w:val="0"/>
          <w:numId w:val="13"/>
        </w:numPr>
        <w:spacing w:line="276" w:lineRule="auto"/>
        <w:ind w:left="357" w:hanging="357"/>
        <w:jc w:val="both"/>
        <w:rPr>
          <w:rFonts w:asciiTheme="minorHAnsi" w:hAnsiTheme="minorHAnsi"/>
          <w:b/>
          <w:bCs/>
          <w:szCs w:val="24"/>
        </w:rPr>
      </w:pPr>
      <w:r w:rsidRPr="006A7B4F">
        <w:rPr>
          <w:rFonts w:asciiTheme="minorHAnsi" w:hAnsiTheme="minorHAnsi"/>
          <w:b/>
          <w:bCs/>
          <w:szCs w:val="24"/>
        </w:rPr>
        <w:t>Metabolická alkalóza</w:t>
      </w:r>
    </w:p>
    <w:p w:rsidR="00537057" w:rsidRPr="006A7B4F" w:rsidRDefault="00537057" w:rsidP="006A7B4F">
      <w:pPr>
        <w:pStyle w:val="Zkladntext3"/>
        <w:numPr>
          <w:ilvl w:val="1"/>
          <w:numId w:val="13"/>
        </w:numPr>
        <w:tabs>
          <w:tab w:val="clear" w:pos="1440"/>
          <w:tab w:val="num" w:pos="1080"/>
        </w:tabs>
        <w:spacing w:line="276" w:lineRule="auto"/>
        <w:ind w:left="1080"/>
        <w:jc w:val="both"/>
        <w:rPr>
          <w:rFonts w:asciiTheme="minorHAnsi" w:hAnsiTheme="minorHAnsi"/>
          <w:szCs w:val="24"/>
        </w:rPr>
      </w:pPr>
      <w:r w:rsidRPr="006A7B4F">
        <w:rPr>
          <w:rFonts w:asciiTheme="minorHAnsi" w:hAnsiTheme="minorHAnsi"/>
          <w:szCs w:val="24"/>
        </w:rPr>
        <w:lastRenderedPageBreak/>
        <w:t>Zvýšené ztráty silných kyselin</w:t>
      </w:r>
      <w:r w:rsidRPr="006A7B4F">
        <w:rPr>
          <w:rFonts w:asciiTheme="minorHAnsi" w:hAnsiTheme="minorHAnsi"/>
          <w:szCs w:val="24"/>
          <w:vertAlign w:val="subscript"/>
        </w:rPr>
        <w:t xml:space="preserve"> </w:t>
      </w:r>
      <w:r w:rsidRPr="006A7B4F">
        <w:rPr>
          <w:rFonts w:asciiTheme="minorHAnsi" w:hAnsiTheme="minorHAnsi"/>
          <w:szCs w:val="24"/>
        </w:rPr>
        <w:t>nebo jejich aniontů.</w:t>
      </w:r>
    </w:p>
    <w:p w:rsidR="00537057" w:rsidRPr="006A7B4F" w:rsidRDefault="00537057" w:rsidP="006A7B4F">
      <w:pPr>
        <w:pStyle w:val="Zkladntext3"/>
        <w:spacing w:line="276" w:lineRule="auto"/>
        <w:ind w:left="720"/>
        <w:jc w:val="both"/>
        <w:rPr>
          <w:rFonts w:asciiTheme="minorHAnsi" w:hAnsiTheme="minorHAnsi"/>
          <w:szCs w:val="24"/>
        </w:rPr>
      </w:pPr>
      <w:r w:rsidRPr="006A7B4F">
        <w:rPr>
          <w:rFonts w:asciiTheme="minorHAnsi" w:hAnsiTheme="minorHAnsi"/>
          <w:szCs w:val="24"/>
        </w:rPr>
        <w:t>-např. zvracením nebo odsáváním žaludečního obsahu, užívání alkalizujících močopudných léků</w:t>
      </w:r>
    </w:p>
    <w:p w:rsidR="00537057" w:rsidRDefault="00537057" w:rsidP="006A7B4F">
      <w:pPr>
        <w:pStyle w:val="Zkladntext3"/>
        <w:numPr>
          <w:ilvl w:val="1"/>
          <w:numId w:val="13"/>
        </w:numPr>
        <w:spacing w:line="276" w:lineRule="auto"/>
        <w:ind w:left="1080"/>
        <w:jc w:val="both"/>
        <w:rPr>
          <w:rFonts w:asciiTheme="minorHAnsi" w:hAnsiTheme="minorHAnsi"/>
          <w:szCs w:val="24"/>
        </w:rPr>
      </w:pPr>
      <w:r w:rsidRPr="006A7B4F">
        <w:rPr>
          <w:rFonts w:asciiTheme="minorHAnsi" w:hAnsiTheme="minorHAnsi"/>
          <w:szCs w:val="24"/>
        </w:rPr>
        <w:t>Přímý příjem bikarbonátů nebo organických solí, např. při předávkování infúzemi</w:t>
      </w:r>
    </w:p>
    <w:p w:rsidR="00071BA7" w:rsidRPr="006A7B4F" w:rsidRDefault="00071BA7" w:rsidP="00071BA7">
      <w:pPr>
        <w:pStyle w:val="Zkladntext3"/>
        <w:spacing w:line="276" w:lineRule="auto"/>
        <w:ind w:left="1080"/>
        <w:jc w:val="both"/>
        <w:rPr>
          <w:rFonts w:asciiTheme="minorHAnsi" w:hAnsiTheme="minorHAnsi"/>
          <w:szCs w:val="24"/>
        </w:rPr>
      </w:pPr>
    </w:p>
    <w:p w:rsidR="00F85335" w:rsidRPr="006A7B4F" w:rsidRDefault="00537057" w:rsidP="00B17131">
      <w:pPr>
        <w:pStyle w:val="Zkladntext3"/>
        <w:numPr>
          <w:ilvl w:val="0"/>
          <w:numId w:val="13"/>
        </w:numPr>
        <w:spacing w:line="276" w:lineRule="auto"/>
        <w:ind w:left="357" w:hanging="357"/>
        <w:jc w:val="both"/>
        <w:rPr>
          <w:rFonts w:asciiTheme="minorHAnsi" w:hAnsiTheme="minorHAnsi"/>
          <w:b/>
          <w:bCs/>
          <w:szCs w:val="24"/>
        </w:rPr>
      </w:pPr>
      <w:r w:rsidRPr="006A7B4F">
        <w:rPr>
          <w:rFonts w:asciiTheme="minorHAnsi" w:hAnsiTheme="minorHAnsi"/>
          <w:b/>
          <w:bCs/>
          <w:szCs w:val="24"/>
        </w:rPr>
        <w:t>Respirační alkalóza</w:t>
      </w:r>
    </w:p>
    <w:p w:rsidR="00537057" w:rsidRDefault="00F85335" w:rsidP="006A7B4F">
      <w:pPr>
        <w:pStyle w:val="Zkladntext3"/>
        <w:spacing w:line="276" w:lineRule="auto"/>
        <w:jc w:val="both"/>
        <w:rPr>
          <w:rFonts w:asciiTheme="minorHAnsi" w:hAnsiTheme="minorHAnsi"/>
          <w:szCs w:val="24"/>
        </w:rPr>
      </w:pPr>
      <w:r w:rsidRPr="006A7B4F">
        <w:rPr>
          <w:rFonts w:asciiTheme="minorHAnsi" w:hAnsiTheme="minorHAnsi"/>
          <w:szCs w:val="24"/>
        </w:rPr>
        <w:t>Ro</w:t>
      </w:r>
      <w:r w:rsidR="00537057" w:rsidRPr="006A7B4F">
        <w:rPr>
          <w:rFonts w:asciiTheme="minorHAnsi" w:hAnsiTheme="minorHAnsi"/>
          <w:szCs w:val="24"/>
        </w:rPr>
        <w:t>zhodující je zvětšený výdej CO</w:t>
      </w:r>
      <w:r w:rsidR="00537057" w:rsidRPr="006A7B4F">
        <w:rPr>
          <w:rFonts w:asciiTheme="minorHAnsi" w:hAnsiTheme="minorHAnsi"/>
          <w:szCs w:val="24"/>
          <w:vertAlign w:val="subscript"/>
        </w:rPr>
        <w:t>2</w:t>
      </w:r>
      <w:r w:rsidR="00537057" w:rsidRPr="006A7B4F">
        <w:rPr>
          <w:rFonts w:asciiTheme="minorHAnsi" w:hAnsiTheme="minorHAnsi"/>
          <w:szCs w:val="24"/>
        </w:rPr>
        <w:t xml:space="preserve"> organism</w:t>
      </w:r>
      <w:r w:rsidRPr="006A7B4F">
        <w:rPr>
          <w:rFonts w:asciiTheme="minorHAnsi" w:hAnsiTheme="minorHAnsi"/>
          <w:szCs w:val="24"/>
        </w:rPr>
        <w:t>em. P</w:t>
      </w:r>
      <w:r w:rsidR="00537057" w:rsidRPr="006A7B4F">
        <w:rPr>
          <w:rFonts w:asciiTheme="minorHAnsi" w:hAnsiTheme="minorHAnsi"/>
          <w:szCs w:val="24"/>
        </w:rPr>
        <w:t>říčinou může být infekce, otrava dýchacího ústrojí, poškození mozku (nastane hyperventilační tetanie), dráždění z nedostatku kyslíku.</w:t>
      </w:r>
    </w:p>
    <w:p w:rsidR="00F35FC6" w:rsidRDefault="00F35FC6">
      <w:pPr>
        <w:jc w:val="left"/>
        <w:rPr>
          <w:rFonts w:asciiTheme="minorHAnsi" w:hAnsiTheme="minorHAnsi"/>
          <w:b/>
          <w:bCs/>
          <w:szCs w:val="24"/>
        </w:rPr>
      </w:pPr>
    </w:p>
    <w:p w:rsidR="00F35FC6" w:rsidRPr="007C0125" w:rsidRDefault="00B17131" w:rsidP="00F35FC6">
      <w:pPr>
        <w:pStyle w:val="Nadpis3"/>
        <w:rPr>
          <w:sz w:val="34"/>
          <w:szCs w:val="34"/>
        </w:rPr>
      </w:pPr>
      <w:bookmarkStart w:id="11" w:name="_Toc384579777"/>
      <w:bookmarkStart w:id="12" w:name="_Toc385932968"/>
      <w:bookmarkStart w:id="13" w:name="_Toc396281482"/>
      <w:r>
        <w:rPr>
          <w:sz w:val="34"/>
          <w:szCs w:val="34"/>
        </w:rPr>
        <w:t>Řešení zadaného úkolu</w:t>
      </w:r>
      <w:r w:rsidR="00F35FC6" w:rsidRPr="007C0125">
        <w:rPr>
          <w:sz w:val="34"/>
          <w:szCs w:val="34"/>
        </w:rPr>
        <w:t>:</w:t>
      </w:r>
      <w:bookmarkEnd w:id="11"/>
      <w:bookmarkEnd w:id="12"/>
      <w:bookmarkEnd w:id="13"/>
    </w:p>
    <w:p w:rsidR="00F35FC6" w:rsidRDefault="00F35FC6" w:rsidP="00F35FC6">
      <w:pPr>
        <w:pStyle w:val="Nadpis3"/>
        <w:rPr>
          <w:b w:val="0"/>
          <w:bCs/>
          <w:szCs w:val="24"/>
        </w:rPr>
      </w:pPr>
    </w:p>
    <w:p w:rsidR="00F35FC6" w:rsidRPr="006A7B4F" w:rsidRDefault="00F35FC6" w:rsidP="00F35FC6">
      <w:pPr>
        <w:rPr>
          <w:rFonts w:asciiTheme="minorHAnsi" w:hAnsiTheme="minorHAnsi"/>
          <w:szCs w:val="24"/>
        </w:rPr>
      </w:pPr>
      <w:r w:rsidRPr="006A7B4F">
        <w:rPr>
          <w:rFonts w:asciiTheme="minorHAnsi" w:hAnsiTheme="minorHAnsi"/>
          <w:szCs w:val="24"/>
        </w:rPr>
        <w:t>Přední lalok hypofýzy - prolaktin</w:t>
      </w:r>
    </w:p>
    <w:p w:rsidR="00F35FC6" w:rsidRPr="006A7B4F" w:rsidRDefault="00F35FC6" w:rsidP="00F35FC6">
      <w:pPr>
        <w:rPr>
          <w:rFonts w:asciiTheme="minorHAnsi" w:hAnsiTheme="minorHAnsi"/>
          <w:szCs w:val="24"/>
        </w:rPr>
      </w:pPr>
      <w:r w:rsidRPr="006A7B4F">
        <w:rPr>
          <w:rFonts w:asciiTheme="minorHAnsi" w:hAnsiTheme="minorHAnsi"/>
          <w:szCs w:val="24"/>
        </w:rPr>
        <w:t>Zadní lalok hypofýzy - oxytocin</w:t>
      </w:r>
    </w:p>
    <w:p w:rsidR="00F35FC6" w:rsidRPr="006A7B4F" w:rsidRDefault="00F35FC6" w:rsidP="00F35FC6">
      <w:pPr>
        <w:rPr>
          <w:rFonts w:asciiTheme="minorHAnsi" w:hAnsiTheme="minorHAnsi"/>
          <w:szCs w:val="24"/>
        </w:rPr>
      </w:pPr>
      <w:r w:rsidRPr="006A7B4F">
        <w:rPr>
          <w:rFonts w:asciiTheme="minorHAnsi" w:hAnsiTheme="minorHAnsi"/>
          <w:szCs w:val="24"/>
        </w:rPr>
        <w:t>Štítná žláza - kalcitonin</w:t>
      </w:r>
    </w:p>
    <w:p w:rsidR="00F35FC6" w:rsidRPr="006A7B4F" w:rsidRDefault="00F35FC6" w:rsidP="00F35FC6">
      <w:pPr>
        <w:rPr>
          <w:rFonts w:asciiTheme="minorHAnsi" w:hAnsiTheme="minorHAnsi"/>
          <w:szCs w:val="24"/>
        </w:rPr>
      </w:pPr>
      <w:r w:rsidRPr="006A7B4F">
        <w:rPr>
          <w:rFonts w:asciiTheme="minorHAnsi" w:hAnsiTheme="minorHAnsi"/>
          <w:szCs w:val="24"/>
        </w:rPr>
        <w:t>Pankreas - inzulín</w:t>
      </w:r>
    </w:p>
    <w:p w:rsidR="00F35FC6" w:rsidRPr="006A7B4F" w:rsidRDefault="00F35FC6" w:rsidP="00F35FC6">
      <w:pPr>
        <w:rPr>
          <w:rFonts w:asciiTheme="minorHAnsi" w:hAnsiTheme="minorHAnsi"/>
          <w:szCs w:val="24"/>
        </w:rPr>
      </w:pPr>
      <w:r w:rsidRPr="006A7B4F">
        <w:rPr>
          <w:rFonts w:asciiTheme="minorHAnsi" w:hAnsiTheme="minorHAnsi"/>
          <w:szCs w:val="24"/>
        </w:rPr>
        <w:t>Dřeň nadledvin - adrenalin</w:t>
      </w:r>
    </w:p>
    <w:p w:rsidR="00F35FC6" w:rsidRPr="006A7B4F" w:rsidRDefault="00F35FC6" w:rsidP="00F35FC6">
      <w:pPr>
        <w:rPr>
          <w:rFonts w:asciiTheme="minorHAnsi" w:hAnsiTheme="minorHAnsi"/>
          <w:szCs w:val="24"/>
        </w:rPr>
      </w:pPr>
      <w:r w:rsidRPr="006A7B4F">
        <w:rPr>
          <w:rFonts w:asciiTheme="minorHAnsi" w:hAnsiTheme="minorHAnsi"/>
          <w:szCs w:val="24"/>
        </w:rPr>
        <w:t>Ovaria – progesteron</w:t>
      </w:r>
    </w:p>
    <w:p w:rsidR="00B12046" w:rsidRPr="00F35FC6" w:rsidRDefault="00B12046" w:rsidP="00F35FC6">
      <w:pPr>
        <w:pStyle w:val="Nadpis3"/>
        <w:rPr>
          <w:sz w:val="34"/>
          <w:szCs w:val="34"/>
        </w:rPr>
      </w:pPr>
    </w:p>
    <w:sectPr w:rsidR="00B12046" w:rsidRPr="00F35FC6" w:rsidSect="003304D6">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5A9" w:rsidRDefault="007C55A9" w:rsidP="00D95858">
      <w:pPr>
        <w:spacing w:after="0" w:line="240" w:lineRule="auto"/>
      </w:pPr>
      <w:r>
        <w:separator/>
      </w:r>
    </w:p>
  </w:endnote>
  <w:endnote w:type="continuationSeparator" w:id="0">
    <w:p w:rsidR="007C55A9" w:rsidRDefault="007C55A9" w:rsidP="00D9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695733"/>
      <w:docPartObj>
        <w:docPartGallery w:val="Page Numbers (Bottom of Page)"/>
        <w:docPartUnique/>
      </w:docPartObj>
    </w:sdtPr>
    <w:sdtEndPr/>
    <w:sdtContent>
      <w:p w:rsidR="004F545B" w:rsidRDefault="004F545B" w:rsidP="004F545B">
        <w:pPr>
          <w:pBdr>
            <w:bottom w:val="single" w:sz="12" w:space="1" w:color="auto"/>
          </w:pBdr>
          <w:spacing w:after="0" w:line="240" w:lineRule="auto"/>
          <w:rPr>
            <w:rFonts w:eastAsiaTheme="majorEastAsia" w:cstheme="majorBidi"/>
            <w:b/>
            <w:bCs/>
            <w:color w:val="365F91" w:themeColor="accent1" w:themeShade="BF"/>
            <w:sz w:val="20"/>
            <w:szCs w:val="20"/>
          </w:rPr>
        </w:pPr>
      </w:p>
      <w:p w:rsidR="004F545B" w:rsidRPr="0087115A" w:rsidRDefault="004F545B" w:rsidP="004F545B">
        <w:pPr>
          <w:spacing w:after="0" w:line="240" w:lineRule="auto"/>
          <w:rPr>
            <w:rFonts w:eastAsiaTheme="majorEastAsia" w:cstheme="majorBidi"/>
            <w:b/>
            <w:bCs/>
            <w:color w:val="365F91" w:themeColor="accent1" w:themeShade="BF"/>
            <w:sz w:val="20"/>
            <w:szCs w:val="20"/>
          </w:rPr>
        </w:pPr>
        <w:r w:rsidRPr="0087115A">
          <w:rPr>
            <w:rFonts w:eastAsiaTheme="majorEastAsia" w:cstheme="majorBidi"/>
            <w:b/>
            <w:bCs/>
            <w:color w:val="365F91" w:themeColor="accent1" w:themeShade="BF"/>
            <w:sz w:val="20"/>
            <w:szCs w:val="20"/>
          </w:rPr>
          <w:t>CZ.1.07/3.2.07/04.0065</w:t>
        </w:r>
      </w:p>
      <w:p w:rsidR="00D95858" w:rsidRPr="004F545B" w:rsidRDefault="004F545B" w:rsidP="004F545B">
        <w:pPr>
          <w:spacing w:after="0" w:line="240" w:lineRule="auto"/>
          <w:rPr>
            <w:rFonts w:eastAsiaTheme="majorEastAsia" w:cstheme="majorBidi"/>
            <w:b/>
            <w:bCs/>
            <w:color w:val="365F91" w:themeColor="accent1" w:themeShade="BF"/>
            <w:sz w:val="20"/>
            <w:szCs w:val="20"/>
          </w:rPr>
        </w:pPr>
        <w:r w:rsidRPr="0087115A">
          <w:rPr>
            <w:rFonts w:eastAsiaTheme="majorEastAsia" w:cstheme="majorBidi"/>
            <w:b/>
            <w:bCs/>
            <w:color w:val="365F91" w:themeColor="accent1" w:themeShade="BF"/>
            <w:sz w:val="20"/>
            <w:szCs w:val="20"/>
          </w:rPr>
          <w:t xml:space="preserve">Podpora rozvoje dalšího vzdělávání </w:t>
        </w:r>
        <w:r>
          <w:rPr>
            <w:rFonts w:eastAsiaTheme="majorEastAsia" w:cstheme="majorBidi"/>
            <w:b/>
            <w:bCs/>
            <w:color w:val="365F91" w:themeColor="accent1" w:themeShade="BF"/>
            <w:sz w:val="20"/>
            <w:szCs w:val="20"/>
          </w:rPr>
          <w:t xml:space="preserve">ve zdravotnictví </w:t>
        </w:r>
        <w:r w:rsidRPr="0087115A">
          <w:rPr>
            <w:rFonts w:eastAsiaTheme="majorEastAsia" w:cstheme="majorBidi"/>
            <w:b/>
            <w:bCs/>
            <w:color w:val="365F91" w:themeColor="accent1" w:themeShade="BF"/>
            <w:sz w:val="20"/>
            <w:szCs w:val="20"/>
          </w:rPr>
          <w:t>v Moravskoslezském kraji</w:t>
        </w:r>
        <w:r>
          <w:rPr>
            <w:noProof/>
            <w:color w:val="808080" w:themeColor="background1" w:themeShade="80"/>
          </w:rPr>
          <w:t xml:space="preserve"> </w:t>
        </w:r>
        <w:r>
          <w:rPr>
            <w:noProof/>
            <w:color w:val="808080" w:themeColor="background1" w:themeShade="80"/>
          </w:rPr>
          <w:tab/>
        </w:r>
        <w:r>
          <w:rPr>
            <w:noProof/>
            <w:color w:val="808080" w:themeColor="background1" w:themeShade="80"/>
          </w:rPr>
          <w:tab/>
        </w:r>
        <w:r>
          <w:rPr>
            <w:noProof/>
            <w:color w:val="808080" w:themeColor="background1" w:themeShade="80"/>
          </w:rPr>
          <w:tab/>
        </w:r>
        <w:r>
          <w:rPr>
            <w:rFonts w:eastAsiaTheme="majorEastAsia" w:cstheme="majorBidi"/>
            <w:b/>
            <w:bCs/>
            <w:color w:val="365F91" w:themeColor="accent1" w:themeShade="BF"/>
            <w:sz w:val="20"/>
            <w:szCs w:val="20"/>
          </w:rPr>
          <w:fldChar w:fldCharType="begin"/>
        </w:r>
        <w:r>
          <w:rPr>
            <w:rFonts w:eastAsiaTheme="majorEastAsia" w:cstheme="majorBidi"/>
            <w:b/>
            <w:bCs/>
            <w:color w:val="365F91" w:themeColor="accent1" w:themeShade="BF"/>
            <w:sz w:val="20"/>
            <w:szCs w:val="20"/>
          </w:rPr>
          <w:instrText xml:space="preserve"> PAGE   \* MERGEFORMAT </w:instrText>
        </w:r>
        <w:r>
          <w:rPr>
            <w:rFonts w:eastAsiaTheme="majorEastAsia" w:cstheme="majorBidi"/>
            <w:b/>
            <w:bCs/>
            <w:color w:val="365F91" w:themeColor="accent1" w:themeShade="BF"/>
            <w:sz w:val="20"/>
            <w:szCs w:val="20"/>
          </w:rPr>
          <w:fldChar w:fldCharType="separate"/>
        </w:r>
        <w:r>
          <w:rPr>
            <w:rFonts w:eastAsiaTheme="majorEastAsia" w:cstheme="majorBidi"/>
            <w:b/>
            <w:bCs/>
            <w:noProof/>
            <w:color w:val="365F91" w:themeColor="accent1" w:themeShade="BF"/>
            <w:sz w:val="20"/>
            <w:szCs w:val="20"/>
          </w:rPr>
          <w:t>1</w:t>
        </w:r>
        <w:r>
          <w:rPr>
            <w:rFonts w:eastAsiaTheme="majorEastAsia" w:cstheme="majorBidi"/>
            <w:b/>
            <w:bCs/>
            <w:color w:val="365F91" w:themeColor="accent1" w:themeShade="BF"/>
            <w:sz w:val="20"/>
            <w:szCs w:val="20"/>
          </w:rPr>
          <w:fldChar w:fldCharType="end"/>
        </w:r>
      </w:p>
    </w:sdtContent>
  </w:sdt>
  <w:p w:rsidR="00D95858" w:rsidRDefault="00D95858" w:rsidP="00D958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5A9" w:rsidRDefault="007C55A9" w:rsidP="00D95858">
      <w:pPr>
        <w:spacing w:after="0" w:line="240" w:lineRule="auto"/>
      </w:pPr>
      <w:r>
        <w:separator/>
      </w:r>
    </w:p>
  </w:footnote>
  <w:footnote w:type="continuationSeparator" w:id="0">
    <w:p w:rsidR="007C55A9" w:rsidRDefault="007C55A9" w:rsidP="00D95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BF" w:rsidRDefault="00CE21BF">
    <w:pPr>
      <w:pStyle w:val="Zhlav"/>
    </w:pPr>
  </w:p>
  <w:p w:rsidR="00CE21BF" w:rsidRDefault="00CE21BF">
    <w:pPr>
      <w:pStyle w:val="Zhlav"/>
    </w:pPr>
  </w:p>
  <w:p w:rsidR="00D95858" w:rsidRDefault="00C761E3">
    <w:pPr>
      <w:pStyle w:val="Zhlav"/>
    </w:pPr>
    <w:r>
      <w:rPr>
        <w:noProof/>
        <w:lang w:eastAsia="cs-CZ"/>
      </w:rPr>
      <w:drawing>
        <wp:anchor distT="0" distB="0" distL="114300" distR="114300" simplePos="0" relativeHeight="251657216" behindDoc="0" locked="0" layoutInCell="1" allowOverlap="0" wp14:anchorId="2480D37E" wp14:editId="7D3E58B8">
          <wp:simplePos x="0" y="0"/>
          <wp:positionH relativeFrom="column">
            <wp:posOffset>276225</wp:posOffset>
          </wp:positionH>
          <wp:positionV relativeFrom="paragraph">
            <wp:posOffset>-410845</wp:posOffset>
          </wp:positionV>
          <wp:extent cx="5158740" cy="1126490"/>
          <wp:effectExtent l="0" t="0" r="3810" b="0"/>
          <wp:wrapSquare wrapText="bothSides"/>
          <wp:docPr id="3" name="Obrázek 2" descr="Popis: 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OPVK_hor_zakladni_logolink_RG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58740" cy="1126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95858" w:rsidRDefault="00D95858">
    <w:pPr>
      <w:pStyle w:val="Zhlav"/>
    </w:pPr>
  </w:p>
  <w:p w:rsidR="00D95858" w:rsidRDefault="00D95858">
    <w:pPr>
      <w:pStyle w:val="Zhlav"/>
    </w:pPr>
  </w:p>
  <w:p w:rsidR="00CE21BF" w:rsidRDefault="00CE21BF">
    <w:pPr>
      <w:pStyle w:val="Zhlav"/>
    </w:pPr>
  </w:p>
  <w:p w:rsidR="00CE21BF" w:rsidRDefault="00CE21BF">
    <w:pPr>
      <w:pStyle w:val="Zhlav"/>
    </w:pPr>
  </w:p>
  <w:p w:rsidR="00CE21BF" w:rsidRDefault="00CE21B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3B6A"/>
    <w:multiLevelType w:val="hybridMultilevel"/>
    <w:tmpl w:val="611CCD1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0E355A"/>
    <w:multiLevelType w:val="hybridMultilevel"/>
    <w:tmpl w:val="1F824336"/>
    <w:lvl w:ilvl="0" w:tplc="0405000F">
      <w:start w:val="1"/>
      <w:numFmt w:val="decimal"/>
      <w:pStyle w:val="Nadpis2"/>
      <w:lvlText w:val="%1."/>
      <w:lvlJc w:val="left"/>
      <w:pPr>
        <w:ind w:left="720" w:hanging="360"/>
      </w:pPr>
    </w:lvl>
    <w:lvl w:ilvl="1" w:tplc="DC729FCE">
      <w:start w:val="1"/>
      <w:numFmt w:val="lowerLetter"/>
      <w:lvlText w:val="%2."/>
      <w:lvlJc w:val="left"/>
      <w:pPr>
        <w:ind w:left="1440" w:hanging="360"/>
      </w:pPr>
      <w:rPr>
        <w:rFonts w:asciiTheme="minorHAnsi" w:eastAsiaTheme="minorHAnsi" w:hAnsiTheme="minorHAnsi"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BB2846"/>
    <w:multiLevelType w:val="hybridMultilevel"/>
    <w:tmpl w:val="EA8A5236"/>
    <w:lvl w:ilvl="0" w:tplc="6EE6D99E">
      <w:start w:val="1"/>
      <w:numFmt w:val="lowerLetter"/>
      <w:lvlText w:val="%1)"/>
      <w:lvlJc w:val="left"/>
      <w:pPr>
        <w:tabs>
          <w:tab w:val="num" w:pos="720"/>
        </w:tabs>
        <w:ind w:left="720" w:hanging="360"/>
      </w:pPr>
      <w:rPr>
        <w:rFonts w:asciiTheme="minorHAnsi" w:eastAsia="Times New Roman" w:hAnsiTheme="minorHAnsi" w:cs="Times New Roman"/>
        <w:b/>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E490682"/>
    <w:multiLevelType w:val="hybridMultilevel"/>
    <w:tmpl w:val="8130B6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F844805"/>
    <w:multiLevelType w:val="hybridMultilevel"/>
    <w:tmpl w:val="3EC8E9EE"/>
    <w:lvl w:ilvl="0" w:tplc="D63092DA">
      <w:start w:val="1"/>
      <w:numFmt w:val="lowerLetter"/>
      <w:lvlText w:val="%1)"/>
      <w:lvlJc w:val="left"/>
      <w:pPr>
        <w:tabs>
          <w:tab w:val="num" w:pos="720"/>
        </w:tabs>
        <w:ind w:left="720" w:hanging="360"/>
      </w:pPr>
      <w:rPr>
        <w:rFonts w:asciiTheme="minorHAnsi" w:eastAsia="Times New Roman" w:hAnsiTheme="minorHAnsi" w:cs="Times New Roman"/>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15F6088"/>
    <w:multiLevelType w:val="hybridMultilevel"/>
    <w:tmpl w:val="6708FAFE"/>
    <w:lvl w:ilvl="0" w:tplc="65328556">
      <w:start w:val="1"/>
      <w:numFmt w:val="lowerLetter"/>
      <w:lvlText w:val="%1)"/>
      <w:lvlJc w:val="left"/>
      <w:pPr>
        <w:tabs>
          <w:tab w:val="num" w:pos="786"/>
        </w:tabs>
        <w:ind w:left="786" w:hanging="360"/>
      </w:pPr>
      <w:rPr>
        <w:rFonts w:asciiTheme="minorHAnsi" w:eastAsia="Times New Roman" w:hAnsiTheme="minorHAnsi" w:cs="Times New Roman"/>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6">
    <w:nsid w:val="325E7BFA"/>
    <w:multiLevelType w:val="hybridMultilevel"/>
    <w:tmpl w:val="EBACD60C"/>
    <w:lvl w:ilvl="0" w:tplc="11D0ADCC">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660B10"/>
    <w:multiLevelType w:val="hybridMultilevel"/>
    <w:tmpl w:val="8E9C99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827343D"/>
    <w:multiLevelType w:val="hybridMultilevel"/>
    <w:tmpl w:val="4AB6B4C2"/>
    <w:lvl w:ilvl="0" w:tplc="06705C10">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E5E2EB1"/>
    <w:multiLevelType w:val="hybridMultilevel"/>
    <w:tmpl w:val="CAD04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311032A"/>
    <w:multiLevelType w:val="hybridMultilevel"/>
    <w:tmpl w:val="BE9842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D9D27C9"/>
    <w:multiLevelType w:val="hybridMultilevel"/>
    <w:tmpl w:val="113C92B0"/>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637D7082"/>
    <w:multiLevelType w:val="hybridMultilevel"/>
    <w:tmpl w:val="6E0A183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514717B"/>
    <w:multiLevelType w:val="hybridMultilevel"/>
    <w:tmpl w:val="051EA4BA"/>
    <w:lvl w:ilvl="0" w:tplc="5448BF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66773C40"/>
    <w:multiLevelType w:val="hybridMultilevel"/>
    <w:tmpl w:val="35882F7A"/>
    <w:lvl w:ilvl="0" w:tplc="A0B847FC">
      <w:start w:val="1"/>
      <w:numFmt w:val="lowerLetter"/>
      <w:lvlText w:val="%1)"/>
      <w:lvlJc w:val="left"/>
      <w:pPr>
        <w:tabs>
          <w:tab w:val="num" w:pos="720"/>
        </w:tabs>
        <w:ind w:left="720" w:hanging="360"/>
      </w:pPr>
      <w:rPr>
        <w:rFonts w:asciiTheme="minorHAnsi" w:eastAsia="Times New Roman" w:hAnsiTheme="minorHAnsi" w:cs="Times New Roman"/>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CFC55D0"/>
    <w:multiLevelType w:val="hybridMultilevel"/>
    <w:tmpl w:val="11C86D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52F6FA1"/>
    <w:multiLevelType w:val="hybridMultilevel"/>
    <w:tmpl w:val="204C6428"/>
    <w:lvl w:ilvl="0" w:tplc="C2CE1304">
      <w:start w:val="1"/>
      <w:numFmt w:val="lowerLetter"/>
      <w:lvlText w:val="%1)"/>
      <w:lvlJc w:val="left"/>
      <w:pPr>
        <w:tabs>
          <w:tab w:val="num" w:pos="720"/>
        </w:tabs>
        <w:ind w:left="720" w:hanging="360"/>
      </w:pPr>
      <w:rPr>
        <w:rFonts w:asciiTheme="minorHAnsi" w:eastAsia="Times New Roman" w:hAnsiTheme="minorHAnsi"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EAA0997"/>
    <w:multiLevelType w:val="hybridMultilevel"/>
    <w:tmpl w:val="838C03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7"/>
  </w:num>
  <w:num w:numId="3">
    <w:abstractNumId w:val="16"/>
  </w:num>
  <w:num w:numId="4">
    <w:abstractNumId w:val="15"/>
  </w:num>
  <w:num w:numId="5">
    <w:abstractNumId w:val="5"/>
  </w:num>
  <w:num w:numId="6">
    <w:abstractNumId w:val="12"/>
  </w:num>
  <w:num w:numId="7">
    <w:abstractNumId w:val="3"/>
  </w:num>
  <w:num w:numId="8">
    <w:abstractNumId w:val="10"/>
  </w:num>
  <w:num w:numId="9">
    <w:abstractNumId w:val="0"/>
  </w:num>
  <w:num w:numId="10">
    <w:abstractNumId w:val="4"/>
  </w:num>
  <w:num w:numId="11">
    <w:abstractNumId w:val="8"/>
  </w:num>
  <w:num w:numId="12">
    <w:abstractNumId w:val="14"/>
  </w:num>
  <w:num w:numId="13">
    <w:abstractNumId w:val="2"/>
  </w:num>
  <w:num w:numId="14">
    <w:abstractNumId w:val="7"/>
  </w:num>
  <w:num w:numId="15">
    <w:abstractNumId w:val="1"/>
  </w:num>
  <w:num w:numId="16">
    <w:abstractNumId w:val="9"/>
  </w:num>
  <w:num w:numId="17">
    <w:abstractNumId w:val="13"/>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5C"/>
    <w:rsid w:val="000135AA"/>
    <w:rsid w:val="00064E92"/>
    <w:rsid w:val="00071BA7"/>
    <w:rsid w:val="00107A17"/>
    <w:rsid w:val="001F4855"/>
    <w:rsid w:val="001F542D"/>
    <w:rsid w:val="002D6922"/>
    <w:rsid w:val="0030206E"/>
    <w:rsid w:val="003304D6"/>
    <w:rsid w:val="00491611"/>
    <w:rsid w:val="004B0E68"/>
    <w:rsid w:val="004C07EE"/>
    <w:rsid w:val="004D2178"/>
    <w:rsid w:val="004F545B"/>
    <w:rsid w:val="00537057"/>
    <w:rsid w:val="0056057D"/>
    <w:rsid w:val="00623568"/>
    <w:rsid w:val="006A7B4F"/>
    <w:rsid w:val="00794587"/>
    <w:rsid w:val="007C55A9"/>
    <w:rsid w:val="0085083F"/>
    <w:rsid w:val="008848EB"/>
    <w:rsid w:val="008F605C"/>
    <w:rsid w:val="009537DD"/>
    <w:rsid w:val="00970D42"/>
    <w:rsid w:val="009A278A"/>
    <w:rsid w:val="009D45EC"/>
    <w:rsid w:val="00AD2BF8"/>
    <w:rsid w:val="00AD6F1B"/>
    <w:rsid w:val="00B12046"/>
    <w:rsid w:val="00B17131"/>
    <w:rsid w:val="00C45B17"/>
    <w:rsid w:val="00C535F8"/>
    <w:rsid w:val="00C577D2"/>
    <w:rsid w:val="00C761E3"/>
    <w:rsid w:val="00CA1DB7"/>
    <w:rsid w:val="00CE21BF"/>
    <w:rsid w:val="00D24E6E"/>
    <w:rsid w:val="00D4743E"/>
    <w:rsid w:val="00D85C99"/>
    <w:rsid w:val="00D9189A"/>
    <w:rsid w:val="00D91A54"/>
    <w:rsid w:val="00D92BBA"/>
    <w:rsid w:val="00D95858"/>
    <w:rsid w:val="00E579A6"/>
    <w:rsid w:val="00E67C45"/>
    <w:rsid w:val="00EB0EBD"/>
    <w:rsid w:val="00F35FC6"/>
    <w:rsid w:val="00F85335"/>
    <w:rsid w:val="00FA45B7"/>
    <w:rsid w:val="00FE6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E7E660A-65E0-4680-82F8-FDA3E440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E68"/>
    <w:pPr>
      <w:jc w:val="both"/>
    </w:pPr>
    <w:rPr>
      <w:rFonts w:ascii="Times New Roman" w:eastAsia="Calibri" w:hAnsi="Times New Roman" w:cs="Calibri"/>
      <w:sz w:val="24"/>
    </w:rPr>
  </w:style>
  <w:style w:type="paragraph" w:styleId="Nadpis1">
    <w:name w:val="heading 1"/>
    <w:basedOn w:val="Normln"/>
    <w:next w:val="Normln"/>
    <w:link w:val="Nadpis1Char"/>
    <w:uiPriority w:val="9"/>
    <w:qFormat/>
    <w:rsid w:val="002D69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9"/>
    <w:qFormat/>
    <w:rsid w:val="00F35FC6"/>
    <w:pPr>
      <w:numPr>
        <w:numId w:val="1"/>
      </w:numPr>
      <w:spacing w:before="100" w:beforeAutospacing="1" w:after="100" w:afterAutospacing="1" w:line="240" w:lineRule="auto"/>
      <w:outlineLvl w:val="1"/>
    </w:pPr>
    <w:rPr>
      <w:rFonts w:eastAsia="Times New Roman" w:cs="Times New Roman"/>
      <w:b/>
      <w:bCs/>
      <w:sz w:val="28"/>
      <w:szCs w:val="36"/>
      <w:lang w:eastAsia="cs-CZ"/>
    </w:rPr>
  </w:style>
  <w:style w:type="paragraph" w:styleId="Nadpis3">
    <w:name w:val="heading 3"/>
    <w:basedOn w:val="Normln"/>
    <w:next w:val="Normln"/>
    <w:link w:val="Nadpis3Char"/>
    <w:uiPriority w:val="9"/>
    <w:unhideWhenUsed/>
    <w:qFormat/>
    <w:rsid w:val="00D95858"/>
    <w:pPr>
      <w:spacing w:after="0" w:line="240" w:lineRule="auto"/>
      <w:jc w:val="left"/>
      <w:outlineLvl w:val="2"/>
    </w:pPr>
    <w:rPr>
      <w:rFonts w:asciiTheme="minorHAnsi" w:eastAsiaTheme="minorHAnsi" w:hAnsiTheme="minorHAnsi"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0E68"/>
    <w:pPr>
      <w:ind w:left="720"/>
      <w:contextualSpacing/>
      <w:jc w:val="left"/>
    </w:pPr>
    <w:rPr>
      <w:rFonts w:asciiTheme="minorHAnsi" w:eastAsiaTheme="minorHAnsi" w:hAnsiTheme="minorHAnsi" w:cstheme="minorBidi"/>
      <w:sz w:val="22"/>
    </w:rPr>
  </w:style>
  <w:style w:type="paragraph" w:styleId="Zkladntext3">
    <w:name w:val="Body Text 3"/>
    <w:basedOn w:val="Normln"/>
    <w:link w:val="Zkladntext3Char"/>
    <w:rsid w:val="00537057"/>
    <w:pPr>
      <w:spacing w:after="0" w:line="240" w:lineRule="auto"/>
      <w:jc w:val="left"/>
    </w:pPr>
    <w:rPr>
      <w:rFonts w:eastAsia="Times New Roman" w:cs="Times New Roman"/>
      <w:szCs w:val="20"/>
      <w:lang w:eastAsia="cs-CZ"/>
    </w:rPr>
  </w:style>
  <w:style w:type="character" w:customStyle="1" w:styleId="Zkladntext3Char">
    <w:name w:val="Základní text 3 Char"/>
    <w:basedOn w:val="Standardnpsmoodstavce"/>
    <w:link w:val="Zkladntext3"/>
    <w:rsid w:val="00537057"/>
    <w:rPr>
      <w:rFonts w:ascii="Times New Roman" w:eastAsia="Times New Roman" w:hAnsi="Times New Roman" w:cs="Times New Roman"/>
      <w:sz w:val="24"/>
      <w:szCs w:val="20"/>
      <w:lang w:eastAsia="cs-CZ"/>
    </w:rPr>
  </w:style>
  <w:style w:type="paragraph" w:styleId="Bezmezer">
    <w:name w:val="No Spacing"/>
    <w:link w:val="BezmezerChar"/>
    <w:uiPriority w:val="1"/>
    <w:qFormat/>
    <w:rsid w:val="00FA45B7"/>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FA45B7"/>
    <w:rPr>
      <w:rFonts w:eastAsiaTheme="minorEastAsia"/>
      <w:lang w:eastAsia="cs-CZ"/>
    </w:rPr>
  </w:style>
  <w:style w:type="paragraph" w:styleId="Zhlav">
    <w:name w:val="header"/>
    <w:basedOn w:val="Normln"/>
    <w:link w:val="ZhlavChar"/>
    <w:uiPriority w:val="99"/>
    <w:unhideWhenUsed/>
    <w:rsid w:val="00D958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5858"/>
    <w:rPr>
      <w:rFonts w:ascii="Times New Roman" w:eastAsia="Calibri" w:hAnsi="Times New Roman" w:cs="Calibri"/>
      <w:sz w:val="24"/>
    </w:rPr>
  </w:style>
  <w:style w:type="paragraph" w:styleId="Zpat">
    <w:name w:val="footer"/>
    <w:basedOn w:val="Normln"/>
    <w:link w:val="ZpatChar"/>
    <w:uiPriority w:val="99"/>
    <w:unhideWhenUsed/>
    <w:rsid w:val="00D95858"/>
    <w:pPr>
      <w:tabs>
        <w:tab w:val="center" w:pos="4536"/>
        <w:tab w:val="right" w:pos="9072"/>
      </w:tabs>
      <w:spacing w:after="0" w:line="240" w:lineRule="auto"/>
    </w:pPr>
  </w:style>
  <w:style w:type="character" w:customStyle="1" w:styleId="ZpatChar">
    <w:name w:val="Zápatí Char"/>
    <w:basedOn w:val="Standardnpsmoodstavce"/>
    <w:link w:val="Zpat"/>
    <w:uiPriority w:val="99"/>
    <w:rsid w:val="00D95858"/>
    <w:rPr>
      <w:rFonts w:ascii="Times New Roman" w:eastAsia="Calibri" w:hAnsi="Times New Roman" w:cs="Calibri"/>
      <w:sz w:val="24"/>
    </w:rPr>
  </w:style>
  <w:style w:type="character" w:customStyle="1" w:styleId="Nadpis3Char">
    <w:name w:val="Nadpis 3 Char"/>
    <w:basedOn w:val="Standardnpsmoodstavce"/>
    <w:link w:val="Nadpis3"/>
    <w:uiPriority w:val="9"/>
    <w:rsid w:val="00D95858"/>
    <w:rPr>
      <w:rFonts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style>
  <w:style w:type="character" w:styleId="Hypertextovodkaz">
    <w:name w:val="Hyperlink"/>
    <w:basedOn w:val="Standardnpsmoodstavce"/>
    <w:uiPriority w:val="99"/>
    <w:unhideWhenUsed/>
    <w:rsid w:val="00D95858"/>
    <w:rPr>
      <w:color w:val="0000FF" w:themeColor="hyperlink"/>
      <w:u w:val="single"/>
    </w:rPr>
  </w:style>
  <w:style w:type="character" w:customStyle="1" w:styleId="Nadpis1Char">
    <w:name w:val="Nadpis 1 Char"/>
    <w:basedOn w:val="Standardnpsmoodstavce"/>
    <w:link w:val="Nadpis1"/>
    <w:uiPriority w:val="9"/>
    <w:rsid w:val="002D6922"/>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9"/>
    <w:rsid w:val="00F35FC6"/>
    <w:rPr>
      <w:rFonts w:ascii="Times New Roman" w:eastAsia="Times New Roman" w:hAnsi="Times New Roman" w:cs="Times New Roman"/>
      <w:b/>
      <w:bCs/>
      <w:sz w:val="28"/>
      <w:szCs w:val="36"/>
      <w:lang w:eastAsia="cs-CZ"/>
    </w:rPr>
  </w:style>
  <w:style w:type="paragraph" w:styleId="Nadpisobsahu">
    <w:name w:val="TOC Heading"/>
    <w:basedOn w:val="Nadpis1"/>
    <w:next w:val="Normln"/>
    <w:uiPriority w:val="39"/>
    <w:unhideWhenUsed/>
    <w:qFormat/>
    <w:rsid w:val="0085083F"/>
    <w:pPr>
      <w:spacing w:line="259" w:lineRule="auto"/>
      <w:jc w:val="left"/>
      <w:outlineLvl w:val="9"/>
    </w:pPr>
    <w:rPr>
      <w:lang w:eastAsia="cs-CZ"/>
    </w:rPr>
  </w:style>
  <w:style w:type="paragraph" w:styleId="Obsah3">
    <w:name w:val="toc 3"/>
    <w:basedOn w:val="Normln"/>
    <w:next w:val="Normln"/>
    <w:autoRedefine/>
    <w:uiPriority w:val="39"/>
    <w:unhideWhenUsed/>
    <w:rsid w:val="0085083F"/>
    <w:pPr>
      <w:spacing w:after="100"/>
      <w:ind w:left="480"/>
    </w:pPr>
  </w:style>
  <w:style w:type="paragraph" w:styleId="Obsah2">
    <w:name w:val="toc 2"/>
    <w:basedOn w:val="Normln"/>
    <w:next w:val="Normln"/>
    <w:autoRedefine/>
    <w:uiPriority w:val="39"/>
    <w:unhideWhenUsed/>
    <w:rsid w:val="0085083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6FCDA-38C8-4715-8D54-9FA91836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3320</Words>
  <Characters>19588</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dc:creator>
  <cp:keywords/>
  <dc:description/>
  <cp:lastModifiedBy>Účet Microsoft</cp:lastModifiedBy>
  <cp:revision>5</cp:revision>
  <dcterms:created xsi:type="dcterms:W3CDTF">2014-08-20T05:03:00Z</dcterms:created>
  <dcterms:modified xsi:type="dcterms:W3CDTF">2014-08-20T05:07:00Z</dcterms:modified>
</cp:coreProperties>
</file>